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33342F" w14:textId="77777777" w:rsidR="007B59D2" w:rsidRPr="007D0FDD" w:rsidRDefault="007B59D2" w:rsidP="007B59D2">
      <w:pPr>
        <w:jc w:val="center"/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b/>
          <w:i/>
          <w:sz w:val="20"/>
          <w:szCs w:val="20"/>
        </w:rPr>
        <w:t xml:space="preserve">CURRICULUM VITAE </w:t>
      </w:r>
    </w:p>
    <w:p w14:paraId="7C65BC52" w14:textId="77777777" w:rsidR="004B7725" w:rsidRPr="007D0FDD" w:rsidRDefault="004B7725" w:rsidP="007B59D2">
      <w:pPr>
        <w:jc w:val="center"/>
        <w:rPr>
          <w:rFonts w:ascii="Arial" w:hAnsi="Arial" w:cs="Arial"/>
          <w:sz w:val="20"/>
          <w:szCs w:val="20"/>
        </w:rPr>
      </w:pPr>
    </w:p>
    <w:p w14:paraId="65F6A068" w14:textId="2C08A8A3" w:rsidR="007B59D2" w:rsidRPr="007D0FDD" w:rsidRDefault="003B54E3" w:rsidP="004B37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b/>
          <w:sz w:val="20"/>
          <w:szCs w:val="20"/>
        </w:rPr>
        <w:t>Malaz A. Boustani</w:t>
      </w:r>
      <w:r w:rsidR="00127870" w:rsidRPr="007D0FDD">
        <w:rPr>
          <w:rFonts w:ascii="Arial" w:hAnsi="Arial" w:cs="Arial"/>
          <w:b/>
          <w:sz w:val="20"/>
          <w:szCs w:val="20"/>
        </w:rPr>
        <w:t>,</w:t>
      </w:r>
      <w:r w:rsidR="004B3722" w:rsidRPr="007D0FD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B3722" w:rsidRPr="007D0FDD">
        <w:rPr>
          <w:rFonts w:ascii="Arial" w:hAnsi="Arial" w:cs="Arial"/>
          <w:b/>
          <w:sz w:val="20"/>
          <w:szCs w:val="20"/>
        </w:rPr>
        <w:t>MD,MPH</w:t>
      </w:r>
      <w:proofErr w:type="gramEnd"/>
    </w:p>
    <w:p w14:paraId="727655D3" w14:textId="75E0C8BB" w:rsidR="004B3722" w:rsidRPr="007D0FDD" w:rsidRDefault="004B3722" w:rsidP="004B372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mboustan@iu.edu</w:t>
      </w:r>
    </w:p>
    <w:p w14:paraId="4174911E" w14:textId="77777777" w:rsidR="000656D3" w:rsidRPr="007D0FDD" w:rsidRDefault="000656D3" w:rsidP="000656D3">
      <w:pPr>
        <w:rPr>
          <w:rFonts w:ascii="Arial" w:hAnsi="Arial" w:cs="Arial"/>
          <w:sz w:val="20"/>
          <w:szCs w:val="20"/>
        </w:rPr>
      </w:pPr>
    </w:p>
    <w:p w14:paraId="5931142C" w14:textId="77777777" w:rsidR="007B0A74" w:rsidRPr="007D0FDD" w:rsidRDefault="007B0A74" w:rsidP="000656D3">
      <w:pPr>
        <w:rPr>
          <w:rFonts w:ascii="Arial" w:hAnsi="Arial" w:cs="Arial"/>
          <w:sz w:val="20"/>
          <w:szCs w:val="20"/>
        </w:rPr>
      </w:pPr>
    </w:p>
    <w:p w14:paraId="4ADFCCC0" w14:textId="77777777" w:rsidR="007B59D2" w:rsidRPr="007D0FDD" w:rsidRDefault="007B59D2" w:rsidP="0052682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06BEC9C1" w14:textId="77777777" w:rsidR="003E79F8" w:rsidRPr="007D0FDD" w:rsidRDefault="003E79F8" w:rsidP="0052682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44B97EC5" w14:textId="7EE2F8B5" w:rsidR="00063859" w:rsidRPr="00B767C8" w:rsidRDefault="007B59D2" w:rsidP="00B45B05">
      <w:pPr>
        <w:tabs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b/>
          <w:sz w:val="20"/>
          <w:szCs w:val="20"/>
        </w:rPr>
        <w:t>EDUCATION</w:t>
      </w:r>
    </w:p>
    <w:p w14:paraId="2AA436B8" w14:textId="6CF8341A" w:rsidR="00526828" w:rsidRPr="001A37B8" w:rsidRDefault="007B59D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POSTDOCTORAL</w:t>
      </w:r>
    </w:p>
    <w:p w14:paraId="74A2E72E" w14:textId="21A30752" w:rsidR="00CF3A42" w:rsidRPr="007D0FDD" w:rsidRDefault="00CF3A4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Mt. Sinai Medical Center</w:t>
      </w:r>
      <w:r w:rsidR="003B54E3" w:rsidRPr="007D0FDD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>Internal Medicine</w:t>
      </w:r>
      <w:r w:rsidR="001A37B8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ab/>
        <w:t xml:space="preserve">1996 – </w:t>
      </w:r>
      <w:r w:rsidR="003B54E3" w:rsidRPr="007D0FDD">
        <w:rPr>
          <w:rFonts w:ascii="Arial" w:hAnsi="Arial" w:cs="Arial"/>
          <w:sz w:val="20"/>
          <w:szCs w:val="20"/>
        </w:rPr>
        <w:t>1999</w:t>
      </w:r>
    </w:p>
    <w:p w14:paraId="288BD469" w14:textId="0BB1F282" w:rsidR="00CF3A42" w:rsidRPr="007D0FDD" w:rsidRDefault="00CF3A42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Case Western Reserve University</w:t>
      </w:r>
      <w:r w:rsidR="001A37B8">
        <w:rPr>
          <w:rFonts w:ascii="Arial" w:hAnsi="Arial" w:cs="Arial"/>
          <w:sz w:val="20"/>
          <w:szCs w:val="20"/>
        </w:rPr>
        <w:t>,</w:t>
      </w:r>
      <w:r w:rsidRPr="007D0FDD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>Residency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 xml:space="preserve"> </w:t>
      </w:r>
    </w:p>
    <w:p w14:paraId="17608DFF" w14:textId="77777777" w:rsidR="003B54E3" w:rsidRPr="007D0FDD" w:rsidRDefault="003B54E3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CF3A42" w:rsidRPr="007D0FDD">
        <w:rPr>
          <w:rFonts w:ascii="Arial" w:hAnsi="Arial" w:cs="Arial"/>
          <w:sz w:val="20"/>
          <w:szCs w:val="20"/>
        </w:rPr>
        <w:t>Cleveland, OH</w:t>
      </w:r>
      <w:r w:rsidR="00CF3A42" w:rsidRPr="007D0FDD">
        <w:rPr>
          <w:rFonts w:ascii="Arial" w:hAnsi="Arial" w:cs="Arial"/>
          <w:sz w:val="20"/>
          <w:szCs w:val="20"/>
        </w:rPr>
        <w:tab/>
      </w:r>
      <w:r w:rsidR="00CF3A42"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3C4018D0" w14:textId="61380ED9" w:rsidR="003E400D" w:rsidRPr="007D0FDD" w:rsidRDefault="004B3722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 </w:t>
      </w:r>
      <w:r w:rsidRPr="007D0FDD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ab/>
      </w:r>
      <w:r w:rsidR="00CF3A42" w:rsidRPr="007D0FDD">
        <w:rPr>
          <w:rFonts w:ascii="Arial" w:hAnsi="Arial" w:cs="Arial"/>
          <w:sz w:val="20"/>
          <w:szCs w:val="20"/>
        </w:rPr>
        <w:tab/>
      </w:r>
      <w:r w:rsidR="00017052" w:rsidRPr="007D0FDD">
        <w:rPr>
          <w:rFonts w:ascii="Arial" w:hAnsi="Arial" w:cs="Arial"/>
          <w:sz w:val="20"/>
          <w:szCs w:val="20"/>
        </w:rPr>
        <w:t xml:space="preserve"> </w:t>
      </w:r>
    </w:p>
    <w:p w14:paraId="0204B324" w14:textId="77777777" w:rsidR="007B59D2" w:rsidRPr="007D0FDD" w:rsidRDefault="003E400D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7B59D2" w:rsidRPr="007D0FDD">
        <w:rPr>
          <w:rFonts w:ascii="Arial" w:hAnsi="Arial" w:cs="Arial"/>
          <w:sz w:val="20"/>
          <w:szCs w:val="20"/>
        </w:rPr>
        <w:t>GRADUATE</w:t>
      </w:r>
    </w:p>
    <w:p w14:paraId="3A8CA2BA" w14:textId="323A7FDA" w:rsidR="002019D8" w:rsidRPr="007D0FDD" w:rsidRDefault="002019D8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University of Damascus, </w:t>
      </w:r>
      <w:r w:rsidR="003B54E3" w:rsidRPr="007D0FDD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ab/>
        <w:t>MD</w:t>
      </w:r>
      <w:r w:rsidR="001A37B8">
        <w:rPr>
          <w:rFonts w:ascii="Arial" w:hAnsi="Arial" w:cs="Arial"/>
          <w:sz w:val="20"/>
          <w:szCs w:val="20"/>
        </w:rPr>
        <w:tab/>
        <w:t xml:space="preserve"> </w:t>
      </w:r>
      <w:r w:rsidR="001A37B8">
        <w:rPr>
          <w:rFonts w:ascii="Arial" w:hAnsi="Arial" w:cs="Arial"/>
          <w:sz w:val="20"/>
          <w:szCs w:val="20"/>
        </w:rPr>
        <w:tab/>
        <w:t xml:space="preserve">1988 </w:t>
      </w:r>
      <w:r w:rsidR="003B54E3" w:rsidRPr="007D0FDD">
        <w:rPr>
          <w:rFonts w:ascii="Arial" w:hAnsi="Arial" w:cs="Arial"/>
          <w:sz w:val="20"/>
          <w:szCs w:val="20"/>
        </w:rPr>
        <w:t>–</w:t>
      </w:r>
      <w:r w:rsidR="001A37B8">
        <w:rPr>
          <w:rFonts w:ascii="Arial" w:hAnsi="Arial" w:cs="Arial"/>
          <w:sz w:val="20"/>
          <w:szCs w:val="20"/>
        </w:rPr>
        <w:t xml:space="preserve"> </w:t>
      </w:r>
      <w:r w:rsidR="00B767C8">
        <w:rPr>
          <w:rFonts w:ascii="Arial" w:hAnsi="Arial" w:cs="Arial"/>
          <w:sz w:val="20"/>
          <w:szCs w:val="20"/>
        </w:rPr>
        <w:t>1994</w:t>
      </w:r>
    </w:p>
    <w:p w14:paraId="2E263B86" w14:textId="5C2F1BFF" w:rsidR="00790AE0" w:rsidRPr="007D0FDD" w:rsidRDefault="002019D8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Damascus, Syria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3E400D" w:rsidRPr="007D0FDD">
        <w:rPr>
          <w:rFonts w:ascii="Arial" w:hAnsi="Arial" w:cs="Arial"/>
          <w:sz w:val="20"/>
          <w:szCs w:val="20"/>
        </w:rPr>
        <w:tab/>
      </w:r>
    </w:p>
    <w:p w14:paraId="3C94D9ED" w14:textId="440112C4" w:rsidR="00B767C8" w:rsidRDefault="00790AE0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>University of North Carolina</w:t>
      </w:r>
      <w:r w:rsidR="001A37B8">
        <w:rPr>
          <w:rFonts w:ascii="Arial" w:hAnsi="Arial" w:cs="Arial"/>
          <w:sz w:val="20"/>
          <w:szCs w:val="20"/>
        </w:rPr>
        <w:t xml:space="preserve">, </w:t>
      </w:r>
      <w:r w:rsidR="00B767C8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>MPH</w:t>
      </w:r>
      <w:r w:rsidR="003B54E3" w:rsidRPr="007D0FDD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 xml:space="preserve">2000 – </w:t>
      </w:r>
      <w:r w:rsidR="003B54E3" w:rsidRPr="007D0FDD">
        <w:rPr>
          <w:rFonts w:ascii="Arial" w:hAnsi="Arial" w:cs="Arial"/>
          <w:sz w:val="20"/>
          <w:szCs w:val="20"/>
        </w:rPr>
        <w:t>2002</w:t>
      </w:r>
      <w:r w:rsidRPr="007D0FDD">
        <w:rPr>
          <w:rFonts w:ascii="Arial" w:hAnsi="Arial" w:cs="Arial"/>
          <w:sz w:val="20"/>
          <w:szCs w:val="20"/>
        </w:rPr>
        <w:tab/>
      </w:r>
      <w:r w:rsidR="00B767C8" w:rsidRPr="007D0FDD">
        <w:rPr>
          <w:rFonts w:ascii="Arial" w:hAnsi="Arial" w:cs="Arial"/>
          <w:sz w:val="20"/>
          <w:szCs w:val="20"/>
        </w:rPr>
        <w:t xml:space="preserve"> </w:t>
      </w:r>
    </w:p>
    <w:p w14:paraId="4F559EA8" w14:textId="1806F66E" w:rsidR="002019D8" w:rsidRPr="007D0FDD" w:rsidRDefault="00B767C8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0AE0" w:rsidRPr="007D0FDD">
        <w:rPr>
          <w:rFonts w:ascii="Arial" w:hAnsi="Arial" w:cs="Arial"/>
          <w:sz w:val="20"/>
          <w:szCs w:val="20"/>
        </w:rPr>
        <w:t xml:space="preserve">Chapel Hill, North Carolina </w:t>
      </w:r>
      <w:r w:rsidR="00790AE0" w:rsidRPr="007D0FDD">
        <w:rPr>
          <w:rFonts w:ascii="Arial" w:hAnsi="Arial" w:cs="Arial"/>
          <w:sz w:val="20"/>
          <w:szCs w:val="20"/>
        </w:rPr>
        <w:tab/>
      </w:r>
      <w:r w:rsidR="00790AE0" w:rsidRPr="007D0FDD">
        <w:rPr>
          <w:rFonts w:ascii="Arial" w:hAnsi="Arial" w:cs="Arial"/>
          <w:sz w:val="20"/>
          <w:szCs w:val="20"/>
        </w:rPr>
        <w:tab/>
      </w:r>
      <w:r w:rsidR="00790AE0" w:rsidRPr="007D0FDD">
        <w:rPr>
          <w:rFonts w:ascii="Arial" w:hAnsi="Arial" w:cs="Arial"/>
          <w:sz w:val="20"/>
          <w:szCs w:val="20"/>
        </w:rPr>
        <w:tab/>
      </w:r>
      <w:r w:rsidR="002019D8" w:rsidRPr="007D0FDD">
        <w:rPr>
          <w:rFonts w:ascii="Arial" w:hAnsi="Arial" w:cs="Arial"/>
          <w:sz w:val="20"/>
          <w:szCs w:val="20"/>
        </w:rPr>
        <w:tab/>
      </w:r>
    </w:p>
    <w:p w14:paraId="22B482AD" w14:textId="77777777" w:rsidR="00790AE0" w:rsidRPr="007D0FDD" w:rsidRDefault="007B59D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0205F30E" w14:textId="77777777" w:rsidR="007B59D2" w:rsidRPr="007D0FDD" w:rsidRDefault="00063859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7B59D2" w:rsidRPr="007D0FDD">
        <w:rPr>
          <w:rFonts w:ascii="Arial" w:hAnsi="Arial" w:cs="Arial"/>
          <w:sz w:val="20"/>
          <w:szCs w:val="20"/>
        </w:rPr>
        <w:t>UNDERGRADUATE</w:t>
      </w:r>
    </w:p>
    <w:p w14:paraId="684DBEF6" w14:textId="5A183605" w:rsidR="003E400D" w:rsidRPr="007D0FDD" w:rsidRDefault="003E400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University of Damascus, </w:t>
      </w:r>
      <w:r w:rsidR="003B54E3" w:rsidRPr="007D0FDD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ab/>
      </w:r>
      <w:r w:rsidR="003B54E3" w:rsidRPr="005405C9">
        <w:rPr>
          <w:rFonts w:ascii="Arial" w:hAnsi="Arial" w:cs="Arial"/>
          <w:sz w:val="20"/>
          <w:szCs w:val="20"/>
        </w:rPr>
        <w:t>MD</w:t>
      </w:r>
      <w:r w:rsidR="003B54E3" w:rsidRPr="007D0FDD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ab/>
      </w:r>
      <w:r w:rsidR="001A37B8">
        <w:rPr>
          <w:rFonts w:ascii="Arial" w:hAnsi="Arial" w:cs="Arial"/>
          <w:sz w:val="20"/>
          <w:szCs w:val="20"/>
        </w:rPr>
        <w:t xml:space="preserve">1988 – </w:t>
      </w:r>
      <w:r w:rsidR="00B767C8">
        <w:rPr>
          <w:rFonts w:ascii="Arial" w:hAnsi="Arial" w:cs="Arial"/>
          <w:sz w:val="20"/>
          <w:szCs w:val="20"/>
        </w:rPr>
        <w:t>1994</w:t>
      </w:r>
    </w:p>
    <w:p w14:paraId="09A3D124" w14:textId="2CBB1CF6" w:rsidR="00B37F9C" w:rsidRPr="007D0FDD" w:rsidRDefault="003E400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Damascus, Syria</w:t>
      </w:r>
    </w:p>
    <w:p w14:paraId="2152C550" w14:textId="7F684D86" w:rsidR="0043051D" w:rsidRPr="007D0FDD" w:rsidRDefault="0043051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</w:p>
    <w:p w14:paraId="5F73081C" w14:textId="29C84F98" w:rsidR="0043051D" w:rsidRPr="007D0FDD" w:rsidRDefault="0043051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b/>
          <w:sz w:val="20"/>
          <w:szCs w:val="20"/>
        </w:rPr>
        <w:t>FURTHER EDUCATION</w:t>
      </w:r>
    </w:p>
    <w:p w14:paraId="308C1C4D" w14:textId="76847BA9" w:rsidR="0043051D" w:rsidRPr="00B767C8" w:rsidRDefault="0043051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b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Regenstrief Institute, Inc.,</w:t>
      </w:r>
      <w:r w:rsidRPr="007D0FDD">
        <w:rPr>
          <w:rFonts w:ascii="Arial" w:hAnsi="Arial" w:cs="Arial"/>
          <w:sz w:val="20"/>
          <w:szCs w:val="20"/>
        </w:rPr>
        <w:tab/>
        <w:t xml:space="preserve">Medical Informatics </w:t>
      </w:r>
      <w:r w:rsidR="00B767C8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  <w:t xml:space="preserve">2005 – </w:t>
      </w:r>
      <w:r w:rsidRPr="007D0FDD">
        <w:rPr>
          <w:rFonts w:ascii="Arial" w:hAnsi="Arial" w:cs="Arial"/>
          <w:sz w:val="20"/>
          <w:szCs w:val="20"/>
        </w:rPr>
        <w:t>2006</w:t>
      </w:r>
    </w:p>
    <w:p w14:paraId="3FC2D5AD" w14:textId="0B4F8053" w:rsidR="0043051D" w:rsidRPr="007D0FDD" w:rsidRDefault="0043051D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B767C8" w:rsidRPr="007D0FDD">
        <w:rPr>
          <w:rFonts w:ascii="Arial" w:hAnsi="Arial" w:cs="Arial"/>
          <w:sz w:val="20"/>
          <w:szCs w:val="20"/>
        </w:rPr>
        <w:t>Indianapolis, IN</w:t>
      </w:r>
      <w:r w:rsidRPr="007D0FDD">
        <w:rPr>
          <w:rFonts w:ascii="Arial" w:hAnsi="Arial" w:cs="Arial"/>
          <w:sz w:val="20"/>
          <w:szCs w:val="20"/>
        </w:rPr>
        <w:tab/>
      </w:r>
      <w:r w:rsidR="00B767C8" w:rsidRPr="007D0FDD">
        <w:rPr>
          <w:rFonts w:ascii="Arial" w:hAnsi="Arial" w:cs="Arial"/>
          <w:sz w:val="20"/>
          <w:szCs w:val="20"/>
        </w:rPr>
        <w:t>Fellowship</w:t>
      </w:r>
      <w:r w:rsidRPr="007D0FDD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 xml:space="preserve"> </w:t>
      </w:r>
    </w:p>
    <w:p w14:paraId="72DDE261" w14:textId="3BA36486" w:rsidR="004B3722" w:rsidRPr="007D0FDD" w:rsidRDefault="004B372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UNC-CH, School of Medicine</w:t>
      </w:r>
      <w:r w:rsidR="00B767C8">
        <w:rPr>
          <w:rFonts w:ascii="Arial" w:hAnsi="Arial" w:cs="Arial"/>
          <w:sz w:val="20"/>
          <w:szCs w:val="20"/>
        </w:rPr>
        <w:tab/>
        <w:t>Geriatric Medicine</w:t>
      </w:r>
      <w:r w:rsidR="00B767C8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  <w:t xml:space="preserve">1999 – </w:t>
      </w:r>
      <w:r w:rsidRPr="007D0FDD">
        <w:rPr>
          <w:rFonts w:ascii="Arial" w:hAnsi="Arial" w:cs="Arial"/>
          <w:sz w:val="20"/>
          <w:szCs w:val="20"/>
        </w:rPr>
        <w:t>2002</w:t>
      </w:r>
    </w:p>
    <w:p w14:paraId="24CAA2BC" w14:textId="370DF4CA" w:rsidR="004B3722" w:rsidRPr="007D0FDD" w:rsidRDefault="004B372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Chapel Hill, North Carolina</w:t>
      </w:r>
      <w:r w:rsidRPr="007D0FDD">
        <w:rPr>
          <w:rFonts w:ascii="Arial" w:hAnsi="Arial" w:cs="Arial"/>
          <w:sz w:val="20"/>
          <w:szCs w:val="20"/>
        </w:rPr>
        <w:tab/>
        <w:t>Fellowship</w:t>
      </w:r>
      <w:r w:rsidR="00B767C8"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0CD1D9C5" w14:textId="243B1819" w:rsidR="004B3722" w:rsidRPr="007D0FDD" w:rsidRDefault="004B372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>UNC-CH, School of Medicine</w:t>
      </w:r>
      <w:r w:rsidR="00B767C8">
        <w:rPr>
          <w:rFonts w:ascii="Arial" w:hAnsi="Arial" w:cs="Arial"/>
          <w:sz w:val="20"/>
          <w:szCs w:val="20"/>
        </w:rPr>
        <w:tab/>
        <w:t>Clin</w:t>
      </w:r>
      <w:r w:rsidR="00644651">
        <w:rPr>
          <w:rFonts w:ascii="Arial" w:hAnsi="Arial" w:cs="Arial"/>
          <w:sz w:val="20"/>
          <w:szCs w:val="20"/>
        </w:rPr>
        <w:t>ical</w:t>
      </w:r>
      <w:r w:rsidR="00B767C8">
        <w:rPr>
          <w:rFonts w:ascii="Arial" w:hAnsi="Arial" w:cs="Arial"/>
          <w:sz w:val="20"/>
          <w:szCs w:val="20"/>
        </w:rPr>
        <w:t xml:space="preserve"> Res</w:t>
      </w:r>
      <w:r w:rsidR="00644651">
        <w:rPr>
          <w:rFonts w:ascii="Arial" w:hAnsi="Arial" w:cs="Arial"/>
          <w:sz w:val="20"/>
          <w:szCs w:val="20"/>
        </w:rPr>
        <w:t>earch</w:t>
      </w:r>
      <w:r w:rsidR="00B767C8">
        <w:rPr>
          <w:rFonts w:ascii="Arial" w:hAnsi="Arial" w:cs="Arial"/>
          <w:sz w:val="20"/>
          <w:szCs w:val="20"/>
        </w:rPr>
        <w:t xml:space="preserve"> Curriculum</w:t>
      </w:r>
      <w:r w:rsidR="00B767C8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  <w:t xml:space="preserve">2000 – </w:t>
      </w:r>
      <w:r w:rsidRPr="007D0FDD">
        <w:rPr>
          <w:rFonts w:ascii="Arial" w:hAnsi="Arial" w:cs="Arial"/>
          <w:sz w:val="20"/>
          <w:szCs w:val="20"/>
        </w:rPr>
        <w:t>2002</w:t>
      </w:r>
      <w:r w:rsidRPr="007D0FDD">
        <w:rPr>
          <w:rFonts w:ascii="Arial" w:hAnsi="Arial" w:cs="Arial"/>
          <w:sz w:val="20"/>
          <w:szCs w:val="20"/>
        </w:rPr>
        <w:tab/>
      </w:r>
    </w:p>
    <w:p w14:paraId="710F4BDA" w14:textId="2EB34314" w:rsidR="004B3722" w:rsidRPr="007D0FDD" w:rsidRDefault="004B3722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Chapel Hill, North Carolina </w:t>
      </w:r>
      <w:r w:rsidRPr="007D0FDD">
        <w:rPr>
          <w:rFonts w:ascii="Arial" w:hAnsi="Arial" w:cs="Arial"/>
          <w:sz w:val="20"/>
          <w:szCs w:val="20"/>
        </w:rPr>
        <w:tab/>
        <w:t>Fellowship (K30)</w:t>
      </w:r>
      <w:r w:rsidRPr="007D0FDD">
        <w:rPr>
          <w:rFonts w:ascii="Arial" w:hAnsi="Arial" w:cs="Arial"/>
          <w:sz w:val="20"/>
          <w:szCs w:val="20"/>
        </w:rPr>
        <w:tab/>
      </w:r>
    </w:p>
    <w:p w14:paraId="6C9B0986" w14:textId="77777777" w:rsidR="00017052" w:rsidRPr="007D0FDD" w:rsidRDefault="003E400D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CF3A42" w:rsidRPr="007D0FDD">
        <w:rPr>
          <w:rFonts w:ascii="Arial" w:hAnsi="Arial" w:cs="Arial"/>
          <w:sz w:val="20"/>
          <w:szCs w:val="20"/>
        </w:rPr>
        <w:tab/>
      </w:r>
    </w:p>
    <w:p w14:paraId="15F08BCA" w14:textId="3D624959" w:rsidR="00CF3A42" w:rsidRPr="00B767C8" w:rsidRDefault="007B59D2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B767C8">
        <w:rPr>
          <w:rFonts w:ascii="Arial" w:hAnsi="Arial" w:cs="Arial"/>
          <w:b/>
          <w:sz w:val="20"/>
          <w:szCs w:val="20"/>
        </w:rPr>
        <w:t>APPOINTMENTS</w:t>
      </w:r>
    </w:p>
    <w:p w14:paraId="4D058F7D" w14:textId="77777777" w:rsidR="00843652" w:rsidRDefault="00CF3A42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</w:p>
    <w:p w14:paraId="6AA5BB78" w14:textId="32422D0C" w:rsidR="00843652" w:rsidRDefault="00843652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Eskenzi Health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Director of Senior Care Innovation</w:t>
      </w:r>
      <w:r>
        <w:rPr>
          <w:rFonts w:ascii="Arial" w:hAnsi="Arial" w:cs="Arial"/>
          <w:bCs/>
          <w:sz w:val="20"/>
          <w:szCs w:val="20"/>
        </w:rPr>
        <w:tab/>
        <w:t xml:space="preserve">2019 – Present </w:t>
      </w:r>
    </w:p>
    <w:p w14:paraId="3900F141" w14:textId="77777777" w:rsidR="00843652" w:rsidRDefault="00843652" w:rsidP="00843652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</w:p>
    <w:p w14:paraId="38231664" w14:textId="74340E92" w:rsidR="00644651" w:rsidRDefault="00843652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>Eskenazi Health</w:t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 w:rsidRPr="00644651">
        <w:rPr>
          <w:rFonts w:ascii="Arial" w:hAnsi="Arial" w:cs="Arial"/>
          <w:bCs/>
          <w:sz w:val="20"/>
          <w:szCs w:val="20"/>
        </w:rPr>
        <w:t>Founding</w:t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 Directo</w:t>
      </w:r>
      <w:r w:rsidR="005405C9">
        <w:rPr>
          <w:rFonts w:ascii="Arial" w:hAnsi="Arial" w:cs="Arial"/>
          <w:bCs/>
          <w:sz w:val="20"/>
          <w:szCs w:val="20"/>
        </w:rPr>
        <w:t>r,</w:t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2015 </w:t>
      </w:r>
      <w:r w:rsidR="00644651">
        <w:rPr>
          <w:rFonts w:ascii="Arial" w:hAnsi="Arial" w:cs="Arial"/>
          <w:bCs/>
          <w:sz w:val="20"/>
          <w:szCs w:val="20"/>
        </w:rPr>
        <w:t>–</w:t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 Present</w:t>
      </w:r>
    </w:p>
    <w:p w14:paraId="6063B036" w14:textId="13BDED77" w:rsidR="005405C9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405C9">
        <w:rPr>
          <w:rFonts w:ascii="Arial" w:hAnsi="Arial" w:cs="Arial"/>
          <w:bCs/>
          <w:sz w:val="20"/>
          <w:szCs w:val="20"/>
        </w:rPr>
        <w:t xml:space="preserve">Sandra Eskenazi </w:t>
      </w:r>
      <w:r w:rsidRPr="007D0FDD">
        <w:rPr>
          <w:rFonts w:ascii="Arial" w:hAnsi="Arial" w:cs="Arial"/>
          <w:bCs/>
          <w:sz w:val="20"/>
          <w:szCs w:val="20"/>
        </w:rPr>
        <w:t xml:space="preserve">Center for </w:t>
      </w:r>
      <w:r w:rsidR="005405C9">
        <w:rPr>
          <w:rFonts w:ascii="Arial" w:hAnsi="Arial" w:cs="Arial"/>
          <w:bCs/>
          <w:sz w:val="20"/>
          <w:szCs w:val="20"/>
        </w:rPr>
        <w:tab/>
      </w:r>
      <w:r w:rsidR="005405C9" w:rsidRPr="00644651">
        <w:rPr>
          <w:rFonts w:ascii="Arial" w:hAnsi="Arial" w:cs="Arial"/>
          <w:bCs/>
          <w:sz w:val="20"/>
          <w:szCs w:val="20"/>
        </w:rPr>
        <w:t>Chief Innovation &amp; Implementation Officer</w:t>
      </w:r>
    </w:p>
    <w:p w14:paraId="351EDC8F" w14:textId="177C0484" w:rsidR="00644651" w:rsidRDefault="005405C9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>Brain Care Innovation</w:t>
      </w:r>
      <w:r w:rsidR="00644651" w:rsidRPr="007D0FDD">
        <w:rPr>
          <w:rFonts w:ascii="Arial" w:hAnsi="Arial" w:cs="Arial"/>
          <w:bCs/>
          <w:sz w:val="20"/>
          <w:szCs w:val="20"/>
        </w:rPr>
        <w:tab/>
      </w:r>
    </w:p>
    <w:p w14:paraId="6AE72BD5" w14:textId="1FD08A5D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</w:p>
    <w:p w14:paraId="13917AF8" w14:textId="2DA9B419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Indiana University-Purdue University, </w:t>
      </w:r>
      <w:r>
        <w:rPr>
          <w:rFonts w:ascii="Arial" w:hAnsi="Arial" w:cs="Arial"/>
          <w:bCs/>
          <w:sz w:val="20"/>
          <w:szCs w:val="20"/>
        </w:rPr>
        <w:tab/>
        <w:t xml:space="preserve">Adjunct Professor of </w:t>
      </w:r>
      <w:r w:rsidRPr="007D0FDD">
        <w:rPr>
          <w:rFonts w:ascii="Arial" w:hAnsi="Arial" w:cs="Arial"/>
          <w:bCs/>
          <w:sz w:val="20"/>
          <w:szCs w:val="20"/>
        </w:rPr>
        <w:t>Bioinformatics</w:t>
      </w:r>
      <w:r w:rsidR="007E7F77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 xml:space="preserve">2015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Pr="007D0FDD">
        <w:rPr>
          <w:rFonts w:ascii="Arial" w:hAnsi="Arial" w:cs="Arial"/>
          <w:bCs/>
          <w:sz w:val="20"/>
          <w:szCs w:val="20"/>
        </w:rPr>
        <w:t xml:space="preserve"> Present</w:t>
      </w:r>
    </w:p>
    <w:p w14:paraId="05FD89ED" w14:textId="4057CF28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School of Informatics and Computing</w:t>
      </w:r>
    </w:p>
    <w:p w14:paraId="7FD2DBEA" w14:textId="77777777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3DF056E5" w14:textId="78F2CD3F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Indian</w:t>
      </w:r>
      <w:r>
        <w:rPr>
          <w:rFonts w:ascii="Arial" w:hAnsi="Arial" w:cs="Arial"/>
          <w:bCs/>
          <w:sz w:val="20"/>
          <w:szCs w:val="20"/>
        </w:rPr>
        <w:t>a University School of Medicine</w:t>
      </w:r>
      <w:r w:rsidR="002923D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Pr</w:t>
      </w:r>
      <w:r>
        <w:rPr>
          <w:rFonts w:ascii="Arial" w:hAnsi="Arial" w:cs="Arial"/>
          <w:bCs/>
          <w:sz w:val="20"/>
          <w:szCs w:val="20"/>
        </w:rPr>
        <w:t>ofessor of Medicine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 xml:space="preserve">2014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Pr="007D0FDD">
        <w:rPr>
          <w:rFonts w:ascii="Arial" w:hAnsi="Arial" w:cs="Arial"/>
          <w:bCs/>
          <w:sz w:val="20"/>
          <w:szCs w:val="20"/>
        </w:rPr>
        <w:t xml:space="preserve"> Present</w:t>
      </w:r>
    </w:p>
    <w:p w14:paraId="5AD21856" w14:textId="77777777" w:rsidR="008769D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="008769D1">
        <w:rPr>
          <w:rFonts w:ascii="Arial" w:hAnsi="Arial" w:cs="Arial"/>
          <w:bCs/>
          <w:sz w:val="20"/>
          <w:szCs w:val="20"/>
        </w:rPr>
        <w:t>Division of Internal Medicine and</w:t>
      </w:r>
    </w:p>
    <w:p w14:paraId="4CB03C4F" w14:textId="74E668DB" w:rsidR="008769D1" w:rsidRDefault="008769D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Geriatrics</w:t>
      </w:r>
    </w:p>
    <w:p w14:paraId="48426150" w14:textId="31A61CEB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359C16E6" w14:textId="4CE92DAD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5040" w:hanging="504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  <w:t>Indiana University School of Medi</w:t>
      </w:r>
      <w:r>
        <w:rPr>
          <w:rFonts w:ascii="Arial" w:hAnsi="Arial" w:cs="Arial"/>
          <w:bCs/>
          <w:sz w:val="20"/>
          <w:szCs w:val="20"/>
        </w:rPr>
        <w:t>cine,</w:t>
      </w:r>
      <w:r>
        <w:rPr>
          <w:rFonts w:ascii="Arial" w:hAnsi="Arial" w:cs="Arial"/>
          <w:bCs/>
          <w:sz w:val="20"/>
          <w:szCs w:val="20"/>
        </w:rPr>
        <w:tab/>
        <w:t>Richard M. Fairbanks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 xml:space="preserve">2014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Pr="007D0FDD">
        <w:rPr>
          <w:rFonts w:ascii="Arial" w:hAnsi="Arial" w:cs="Arial"/>
          <w:bCs/>
          <w:sz w:val="20"/>
          <w:szCs w:val="20"/>
        </w:rPr>
        <w:t xml:space="preserve"> Present </w:t>
      </w:r>
    </w:p>
    <w:p w14:paraId="3F6B43DF" w14:textId="0C4CA1CC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5040" w:hanging="504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="008769D1">
        <w:rPr>
          <w:rFonts w:ascii="Arial" w:hAnsi="Arial" w:cs="Arial"/>
          <w:bCs/>
          <w:sz w:val="20"/>
          <w:szCs w:val="20"/>
        </w:rPr>
        <w:t>Division of Internal Medicine and</w:t>
      </w:r>
      <w:r w:rsidR="002923D0">
        <w:rPr>
          <w:rFonts w:ascii="Arial" w:hAnsi="Arial" w:cs="Arial"/>
          <w:bCs/>
          <w:sz w:val="20"/>
          <w:szCs w:val="20"/>
        </w:rPr>
        <w:tab/>
      </w:r>
      <w:r w:rsidRPr="005405C9">
        <w:rPr>
          <w:rFonts w:ascii="Arial" w:hAnsi="Arial" w:cs="Arial"/>
          <w:bCs/>
          <w:sz w:val="20"/>
          <w:szCs w:val="20"/>
        </w:rPr>
        <w:t>Endowed Chair</w:t>
      </w:r>
      <w:r w:rsidRPr="007D0FDD">
        <w:rPr>
          <w:rFonts w:ascii="Arial" w:hAnsi="Arial" w:cs="Arial"/>
          <w:bCs/>
          <w:sz w:val="20"/>
          <w:szCs w:val="20"/>
        </w:rPr>
        <w:t xml:space="preserve"> in Aging</w:t>
      </w:r>
      <w:r>
        <w:rPr>
          <w:rFonts w:ascii="Arial" w:hAnsi="Arial" w:cs="Arial"/>
          <w:bCs/>
          <w:sz w:val="20"/>
          <w:szCs w:val="20"/>
        </w:rPr>
        <w:t xml:space="preserve"> Research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02DAD432" w14:textId="19DCE921" w:rsidR="002923D0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923D0">
        <w:rPr>
          <w:rFonts w:ascii="Arial" w:hAnsi="Arial" w:cs="Arial"/>
          <w:bCs/>
          <w:sz w:val="20"/>
          <w:szCs w:val="20"/>
        </w:rPr>
        <w:t>Geriatrics</w:t>
      </w:r>
    </w:p>
    <w:p w14:paraId="1B747A1F" w14:textId="2C603B97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5E7DAFFB" w14:textId="695BE75C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Indiana University-Purdue University,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405C9">
        <w:rPr>
          <w:rFonts w:ascii="Arial" w:hAnsi="Arial" w:cs="Arial"/>
          <w:bCs/>
          <w:sz w:val="20"/>
          <w:szCs w:val="20"/>
        </w:rPr>
        <w:t>Adjunct</w:t>
      </w:r>
      <w:r w:rsidRPr="007D0FDD">
        <w:rPr>
          <w:rFonts w:ascii="Arial" w:hAnsi="Arial" w:cs="Arial"/>
          <w:bCs/>
          <w:sz w:val="20"/>
          <w:szCs w:val="20"/>
        </w:rPr>
        <w:t xml:space="preserve"> Professor of </w:t>
      </w:r>
      <w:r w:rsidR="007E7F77">
        <w:rPr>
          <w:rFonts w:ascii="Arial" w:hAnsi="Arial" w:cs="Arial"/>
          <w:bCs/>
          <w:sz w:val="20"/>
          <w:szCs w:val="20"/>
        </w:rPr>
        <w:t>Public Health</w:t>
      </w:r>
      <w:r w:rsidR="007E7F77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2014 – Present</w:t>
      </w:r>
    </w:p>
    <w:p w14:paraId="16D51D48" w14:textId="77777777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Pr="007D0FDD">
        <w:rPr>
          <w:rFonts w:ascii="Arial" w:hAnsi="Arial" w:cs="Arial"/>
          <w:bCs/>
          <w:sz w:val="20"/>
          <w:szCs w:val="20"/>
        </w:rPr>
        <w:t>Richard M Fa</w:t>
      </w:r>
      <w:r>
        <w:rPr>
          <w:rFonts w:ascii="Arial" w:hAnsi="Arial" w:cs="Arial"/>
          <w:bCs/>
          <w:sz w:val="20"/>
          <w:szCs w:val="20"/>
        </w:rPr>
        <w:t>irbanks School of Public Health</w:t>
      </w:r>
      <w:r w:rsidRPr="007D0FD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 xml:space="preserve"> </w:t>
      </w:r>
    </w:p>
    <w:p w14:paraId="518CF61E" w14:textId="0E921CA1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</w:p>
    <w:p w14:paraId="166104FD" w14:textId="77777777" w:rsidR="005405C9" w:rsidRDefault="005405C9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1B4026BE" w14:textId="4FC515DB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Indiana Universit</w:t>
      </w:r>
      <w:r>
        <w:rPr>
          <w:rFonts w:ascii="Arial" w:hAnsi="Arial" w:cs="Arial"/>
          <w:bCs/>
          <w:sz w:val="20"/>
          <w:szCs w:val="20"/>
        </w:rPr>
        <w:t xml:space="preserve">y,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44651">
        <w:rPr>
          <w:rFonts w:ascii="Arial" w:hAnsi="Arial" w:cs="Arial"/>
          <w:bCs/>
          <w:sz w:val="20"/>
          <w:szCs w:val="20"/>
        </w:rPr>
        <w:t>Founding</w:t>
      </w:r>
      <w:r>
        <w:rPr>
          <w:rFonts w:ascii="Arial" w:hAnsi="Arial" w:cs="Arial"/>
          <w:bCs/>
          <w:sz w:val="20"/>
          <w:szCs w:val="20"/>
        </w:rPr>
        <w:t xml:space="preserve"> Director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 xml:space="preserve">2012 </w:t>
      </w:r>
      <w:r>
        <w:rPr>
          <w:rFonts w:ascii="Arial" w:hAnsi="Arial" w:cs="Arial"/>
          <w:bCs/>
          <w:sz w:val="20"/>
          <w:szCs w:val="20"/>
        </w:rPr>
        <w:t>– Present</w:t>
      </w:r>
    </w:p>
    <w:p w14:paraId="4657B2E3" w14:textId="77777777" w:rsidR="007E7F77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Center for </w:t>
      </w:r>
      <w:r w:rsidRPr="007D0FDD">
        <w:rPr>
          <w:rFonts w:ascii="Arial" w:hAnsi="Arial" w:cs="Arial"/>
          <w:bCs/>
          <w:sz w:val="20"/>
          <w:szCs w:val="20"/>
        </w:rPr>
        <w:t>Innovation</w:t>
      </w:r>
      <w:r w:rsidR="007E7F77">
        <w:rPr>
          <w:rFonts w:ascii="Arial" w:hAnsi="Arial" w:cs="Arial"/>
          <w:bCs/>
          <w:sz w:val="20"/>
          <w:szCs w:val="20"/>
        </w:rPr>
        <w:t xml:space="preserve"> and</w:t>
      </w:r>
    </w:p>
    <w:p w14:paraId="0375460D" w14:textId="458BE5FB" w:rsidR="0075498F" w:rsidRDefault="007E7F77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>Implementation Science</w:t>
      </w:r>
    </w:p>
    <w:p w14:paraId="3EDBCF4E" w14:textId="77777777" w:rsidR="008769D1" w:rsidRDefault="008769D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5FF43C9D" w14:textId="240FDFE5" w:rsidR="00644651" w:rsidRDefault="0075498F" w:rsidP="007E7F77">
      <w:pPr>
        <w:tabs>
          <w:tab w:val="left" w:pos="270"/>
          <w:tab w:val="left" w:pos="2520"/>
          <w:tab w:val="left" w:pos="4320"/>
          <w:tab w:val="left" w:pos="4410"/>
          <w:tab w:val="left" w:pos="765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</w:t>
      </w:r>
      <w:r w:rsidR="00644651" w:rsidRPr="007D0FDD">
        <w:rPr>
          <w:rFonts w:ascii="Arial" w:hAnsi="Arial" w:cs="Arial"/>
          <w:bCs/>
          <w:sz w:val="20"/>
          <w:szCs w:val="20"/>
        </w:rPr>
        <w:t>ndiana University</w:t>
      </w:r>
      <w:r w:rsidR="00644651">
        <w:rPr>
          <w:rFonts w:ascii="Arial" w:hAnsi="Arial" w:cs="Arial"/>
          <w:bCs/>
          <w:sz w:val="20"/>
          <w:szCs w:val="20"/>
        </w:rPr>
        <w:t>,</w:t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>Associate Director</w:t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>
        <w:rPr>
          <w:rFonts w:ascii="Arial" w:hAnsi="Arial" w:cs="Arial"/>
          <w:bCs/>
          <w:sz w:val="20"/>
          <w:szCs w:val="20"/>
        </w:rPr>
        <w:tab/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2010 </w:t>
      </w:r>
      <w:r w:rsidR="00644651">
        <w:rPr>
          <w:rFonts w:ascii="Arial" w:hAnsi="Arial" w:cs="Arial"/>
          <w:bCs/>
          <w:sz w:val="20"/>
          <w:szCs w:val="20"/>
        </w:rPr>
        <w:t>–</w:t>
      </w:r>
      <w:r w:rsidR="00644651" w:rsidRPr="007D0FDD">
        <w:rPr>
          <w:rFonts w:ascii="Arial" w:hAnsi="Arial" w:cs="Arial"/>
          <w:bCs/>
          <w:sz w:val="20"/>
          <w:szCs w:val="20"/>
        </w:rPr>
        <w:t xml:space="preserve"> </w:t>
      </w:r>
      <w:r w:rsidR="00643825">
        <w:rPr>
          <w:rFonts w:ascii="Arial" w:hAnsi="Arial" w:cs="Arial"/>
          <w:bCs/>
          <w:sz w:val="20"/>
          <w:szCs w:val="20"/>
        </w:rPr>
        <w:t>2019</w:t>
      </w:r>
      <w:r w:rsidR="00644651">
        <w:rPr>
          <w:rFonts w:ascii="Arial" w:hAnsi="Arial" w:cs="Arial"/>
          <w:bCs/>
          <w:sz w:val="20"/>
          <w:szCs w:val="20"/>
        </w:rPr>
        <w:tab/>
      </w:r>
    </w:p>
    <w:p w14:paraId="08D1189E" w14:textId="05FCFB5A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Center for Aging Resear</w:t>
      </w:r>
      <w:r>
        <w:rPr>
          <w:rFonts w:ascii="Arial" w:hAnsi="Arial" w:cs="Arial"/>
          <w:bCs/>
          <w:sz w:val="20"/>
          <w:szCs w:val="20"/>
        </w:rPr>
        <w:t>ch</w:t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</w:p>
    <w:p w14:paraId="58AA277C" w14:textId="77777777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2B9A1D5" w14:textId="77777777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Regenstrief Institute, Inc.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 xml:space="preserve">Research Scientist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2002 – Present</w:t>
      </w:r>
    </w:p>
    <w:p w14:paraId="76821D6D" w14:textId="77777777" w:rsidR="00644651" w:rsidRPr="007D0FDD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31055508" w14:textId="4367525F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5498F" w:rsidRPr="00644651">
        <w:rPr>
          <w:rFonts w:ascii="Arial" w:hAnsi="Arial" w:cs="Arial"/>
          <w:bCs/>
          <w:sz w:val="20"/>
          <w:szCs w:val="20"/>
        </w:rPr>
        <w:t>Indiana Univer</w:t>
      </w:r>
      <w:r w:rsidR="007E7F77">
        <w:rPr>
          <w:rFonts w:ascii="Arial" w:hAnsi="Arial" w:cs="Arial"/>
          <w:bCs/>
          <w:sz w:val="20"/>
          <w:szCs w:val="20"/>
        </w:rPr>
        <w:t>sity Health</w:t>
      </w:r>
      <w:r w:rsidR="007E7F77">
        <w:rPr>
          <w:rFonts w:ascii="Arial" w:hAnsi="Arial" w:cs="Arial"/>
          <w:bCs/>
          <w:sz w:val="20"/>
          <w:szCs w:val="20"/>
        </w:rPr>
        <w:tab/>
        <w:t xml:space="preserve"> </w:t>
      </w:r>
      <w:r w:rsidR="007E7F77">
        <w:rPr>
          <w:rFonts w:ascii="Arial" w:hAnsi="Arial" w:cs="Arial"/>
          <w:bCs/>
          <w:sz w:val="20"/>
          <w:szCs w:val="20"/>
        </w:rPr>
        <w:tab/>
        <w:t>Chief Innovation and</w:t>
      </w:r>
      <w:r w:rsidR="0075498F" w:rsidRPr="00644651">
        <w:rPr>
          <w:rFonts w:ascii="Arial" w:hAnsi="Arial" w:cs="Arial"/>
          <w:bCs/>
          <w:sz w:val="20"/>
          <w:szCs w:val="20"/>
        </w:rPr>
        <w:tab/>
      </w:r>
      <w:r w:rsidR="007E7F77">
        <w:rPr>
          <w:rFonts w:ascii="Arial" w:hAnsi="Arial" w:cs="Arial"/>
          <w:bCs/>
          <w:sz w:val="20"/>
          <w:szCs w:val="20"/>
        </w:rPr>
        <w:tab/>
      </w:r>
      <w:r w:rsidR="0075498F" w:rsidRPr="00644651">
        <w:rPr>
          <w:rFonts w:ascii="Arial" w:hAnsi="Arial" w:cs="Arial"/>
          <w:bCs/>
          <w:sz w:val="20"/>
          <w:szCs w:val="20"/>
        </w:rPr>
        <w:t xml:space="preserve">2013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75498F" w:rsidRPr="00644651">
        <w:rPr>
          <w:rFonts w:ascii="Arial" w:hAnsi="Arial" w:cs="Arial"/>
          <w:bCs/>
          <w:sz w:val="20"/>
          <w:szCs w:val="20"/>
        </w:rPr>
        <w:t xml:space="preserve"> 2015</w:t>
      </w:r>
    </w:p>
    <w:p w14:paraId="27C59FCC" w14:textId="4FD88B36" w:rsidR="007E7F77" w:rsidRPr="00644651" w:rsidRDefault="007E7F77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44651">
        <w:rPr>
          <w:rFonts w:ascii="Arial" w:hAnsi="Arial" w:cs="Arial"/>
          <w:bCs/>
          <w:sz w:val="20"/>
          <w:szCs w:val="20"/>
        </w:rPr>
        <w:t>Implementation Officer</w:t>
      </w:r>
    </w:p>
    <w:p w14:paraId="349BEDF9" w14:textId="77777777" w:rsidR="00644651" w:rsidRDefault="00644651" w:rsidP="007E7F77">
      <w:pPr>
        <w:tabs>
          <w:tab w:val="left" w:pos="270"/>
          <w:tab w:val="left" w:pos="252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51ADD0F1" w14:textId="0F1C3531" w:rsidR="00644651" w:rsidRDefault="0075498F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Indiana U</w:t>
      </w:r>
      <w:r>
        <w:rPr>
          <w:rFonts w:ascii="Arial" w:hAnsi="Arial" w:cs="Arial"/>
          <w:bCs/>
          <w:sz w:val="20"/>
          <w:szCs w:val="20"/>
        </w:rPr>
        <w:t xml:space="preserve">niversity School of Medicine, </w:t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Associate Professor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2009 – </w:t>
      </w:r>
      <w:r w:rsidRPr="007D0FDD">
        <w:rPr>
          <w:rFonts w:ascii="Arial" w:hAnsi="Arial" w:cs="Arial"/>
          <w:bCs/>
          <w:sz w:val="20"/>
          <w:szCs w:val="20"/>
        </w:rPr>
        <w:t>2014</w:t>
      </w:r>
    </w:p>
    <w:p w14:paraId="196AFC96" w14:textId="1BCE7847" w:rsidR="00644651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Division of Internal Medicine and</w:t>
      </w:r>
    </w:p>
    <w:p w14:paraId="5DCFC50E" w14:textId="7218E51D" w:rsidR="008769D1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Geriatrics</w:t>
      </w:r>
    </w:p>
    <w:p w14:paraId="401A8F35" w14:textId="77777777" w:rsidR="008769D1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145524CB" w14:textId="77777777" w:rsidR="0075498F" w:rsidRPr="007D0FDD" w:rsidRDefault="0075498F" w:rsidP="007E7F77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Indiana U</w:t>
      </w:r>
      <w:r>
        <w:rPr>
          <w:rFonts w:ascii="Arial" w:hAnsi="Arial" w:cs="Arial"/>
          <w:sz w:val="20"/>
          <w:szCs w:val="20"/>
        </w:rPr>
        <w:t>niversity School of Medicine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Assistant Professor</w:t>
      </w:r>
      <w:r w:rsidRPr="007D0FDD">
        <w:rPr>
          <w:rFonts w:ascii="Arial" w:hAnsi="Arial" w:cs="Arial"/>
          <w:bCs/>
          <w:sz w:val="20"/>
          <w:szCs w:val="20"/>
        </w:rPr>
        <w:t xml:space="preserve"> </w:t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2002 – </w:t>
      </w:r>
      <w:r w:rsidRPr="007D0FDD">
        <w:rPr>
          <w:rFonts w:ascii="Arial" w:hAnsi="Arial" w:cs="Arial"/>
          <w:bCs/>
          <w:sz w:val="20"/>
          <w:szCs w:val="20"/>
        </w:rPr>
        <w:t>2009</w:t>
      </w:r>
    </w:p>
    <w:p w14:paraId="285CC1CF" w14:textId="4B8DD7FC" w:rsidR="0075498F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Division of Internal Medicine and</w:t>
      </w:r>
    </w:p>
    <w:p w14:paraId="16CC7612" w14:textId="602EF6B7" w:rsidR="008769D1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Geriatrics</w:t>
      </w:r>
    </w:p>
    <w:p w14:paraId="04BBBBB3" w14:textId="77777777" w:rsidR="008769D1" w:rsidRDefault="008769D1" w:rsidP="007E7F77">
      <w:pPr>
        <w:tabs>
          <w:tab w:val="left" w:pos="270"/>
          <w:tab w:val="left" w:pos="4320"/>
          <w:tab w:val="left" w:pos="7200"/>
        </w:tabs>
        <w:ind w:left="3600" w:hanging="3600"/>
        <w:rPr>
          <w:rFonts w:ascii="Arial" w:hAnsi="Arial" w:cs="Arial"/>
          <w:bCs/>
          <w:sz w:val="20"/>
          <w:szCs w:val="20"/>
        </w:rPr>
      </w:pPr>
    </w:p>
    <w:p w14:paraId="482F728A" w14:textId="0CFFF27C" w:rsidR="00CF3A42" w:rsidRPr="007D0FDD" w:rsidRDefault="0075498F" w:rsidP="007E7F77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>University of North Carolina</w:t>
      </w:r>
      <w:r w:rsidR="00DB286A">
        <w:rPr>
          <w:rFonts w:ascii="Arial" w:hAnsi="Arial" w:cs="Arial"/>
          <w:sz w:val="20"/>
          <w:szCs w:val="20"/>
        </w:rPr>
        <w:t>-Chapel Hill</w:t>
      </w:r>
      <w:r w:rsidR="00DB286A">
        <w:rPr>
          <w:rFonts w:ascii="Arial" w:hAnsi="Arial" w:cs="Arial"/>
          <w:sz w:val="20"/>
          <w:szCs w:val="20"/>
        </w:rPr>
        <w:tab/>
      </w:r>
      <w:r w:rsidR="00CF3A42" w:rsidRPr="007D0FDD">
        <w:rPr>
          <w:rFonts w:ascii="Arial" w:hAnsi="Arial" w:cs="Arial"/>
          <w:sz w:val="20"/>
          <w:szCs w:val="20"/>
        </w:rPr>
        <w:t>Clinical Instructor</w:t>
      </w:r>
      <w:r w:rsidR="00DB286A">
        <w:rPr>
          <w:rFonts w:ascii="Arial" w:hAnsi="Arial" w:cs="Arial"/>
          <w:sz w:val="20"/>
          <w:szCs w:val="20"/>
        </w:rPr>
        <w:tab/>
      </w:r>
      <w:r w:rsidR="00B767C8">
        <w:rPr>
          <w:rFonts w:ascii="Arial" w:hAnsi="Arial" w:cs="Arial"/>
          <w:sz w:val="20"/>
          <w:szCs w:val="20"/>
        </w:rPr>
        <w:tab/>
        <w:t xml:space="preserve">1999 – </w:t>
      </w:r>
      <w:r w:rsidR="003B54E3" w:rsidRPr="007D0FDD">
        <w:rPr>
          <w:rFonts w:ascii="Arial" w:hAnsi="Arial" w:cs="Arial"/>
          <w:sz w:val="20"/>
          <w:szCs w:val="20"/>
        </w:rPr>
        <w:t>2002</w:t>
      </w:r>
    </w:p>
    <w:p w14:paraId="0ECAF91C" w14:textId="5C8B18F3" w:rsidR="00F626A0" w:rsidRPr="00FB533C" w:rsidRDefault="00CF3A42" w:rsidP="00FB533C">
      <w:pPr>
        <w:tabs>
          <w:tab w:val="left" w:pos="270"/>
          <w:tab w:val="left" w:pos="4050"/>
          <w:tab w:val="left" w:pos="720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3B54E3" w:rsidRPr="007D0FDD">
        <w:rPr>
          <w:rFonts w:ascii="Arial" w:hAnsi="Arial" w:cs="Arial"/>
          <w:sz w:val="20"/>
          <w:szCs w:val="20"/>
        </w:rPr>
        <w:tab/>
      </w:r>
      <w:r w:rsidR="00F626A0" w:rsidRPr="007D0FDD">
        <w:rPr>
          <w:rFonts w:ascii="Arial" w:hAnsi="Arial" w:cs="Arial"/>
          <w:bCs/>
          <w:sz w:val="20"/>
          <w:szCs w:val="20"/>
        </w:rPr>
        <w:tab/>
      </w:r>
      <w:r w:rsidR="00F626A0" w:rsidRPr="007D0FDD">
        <w:rPr>
          <w:rFonts w:ascii="Arial" w:hAnsi="Arial" w:cs="Arial"/>
          <w:bCs/>
          <w:sz w:val="20"/>
          <w:szCs w:val="20"/>
        </w:rPr>
        <w:tab/>
      </w:r>
      <w:r w:rsidR="00F626A0" w:rsidRPr="007D0FDD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8C85535" w14:textId="35279937" w:rsidR="004821C2" w:rsidRPr="007D0FDD" w:rsidRDefault="004821C2" w:rsidP="0075498F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="00526F14" w:rsidRPr="007D0FDD">
        <w:rPr>
          <w:rFonts w:ascii="Arial" w:hAnsi="Arial" w:cs="Arial"/>
          <w:bCs/>
          <w:sz w:val="20"/>
          <w:szCs w:val="20"/>
        </w:rPr>
        <w:t xml:space="preserve"> </w:t>
      </w:r>
    </w:p>
    <w:p w14:paraId="4B9E6AFD" w14:textId="25BF2AA0" w:rsidR="007B59D2" w:rsidRPr="0075498F" w:rsidRDefault="007B59D2" w:rsidP="001A37B8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5498F">
        <w:rPr>
          <w:rFonts w:ascii="Arial" w:hAnsi="Arial" w:cs="Arial"/>
          <w:b/>
          <w:sz w:val="20"/>
          <w:szCs w:val="20"/>
        </w:rPr>
        <w:t>LICENSURE, CERTIFICATION, SPECIALTY BOARD STATUS</w:t>
      </w:r>
      <w:r w:rsidRPr="007D0FDD">
        <w:rPr>
          <w:rFonts w:ascii="Arial" w:hAnsi="Arial" w:cs="Arial"/>
          <w:sz w:val="20"/>
          <w:szCs w:val="20"/>
        </w:rPr>
        <w:tab/>
      </w:r>
    </w:p>
    <w:p w14:paraId="716BAEAF" w14:textId="55E73E39" w:rsidR="00EB02EB" w:rsidRPr="007D0FDD" w:rsidRDefault="0075498F" w:rsidP="001A37B8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Indiana Medical License</w:t>
      </w:r>
      <w:r w:rsidR="00F854D7" w:rsidRPr="007D0FDD">
        <w:rPr>
          <w:rFonts w:ascii="Arial" w:hAnsi="Arial" w:cs="Arial"/>
          <w:sz w:val="20"/>
          <w:szCs w:val="20"/>
        </w:rPr>
        <w:tab/>
      </w:r>
      <w:r w:rsidR="00F854D7" w:rsidRPr="007D0FDD">
        <w:rPr>
          <w:rFonts w:ascii="Arial" w:hAnsi="Arial" w:cs="Arial"/>
          <w:sz w:val="20"/>
          <w:szCs w:val="20"/>
        </w:rPr>
        <w:tab/>
      </w:r>
      <w:r w:rsidR="00F854D7" w:rsidRPr="007D0FDD">
        <w:rPr>
          <w:rFonts w:ascii="Arial" w:hAnsi="Arial" w:cs="Arial"/>
          <w:sz w:val="20"/>
          <w:szCs w:val="20"/>
        </w:rPr>
        <w:tab/>
      </w:r>
      <w:r w:rsidR="005405C9" w:rsidRPr="005405C9">
        <w:rPr>
          <w:rFonts w:ascii="Arial" w:hAnsi="Arial" w:cs="Arial"/>
          <w:bCs/>
          <w:sz w:val="20"/>
          <w:szCs w:val="20"/>
        </w:rPr>
        <w:t>2002</w:t>
      </w:r>
      <w:r w:rsidRPr="005405C9">
        <w:rPr>
          <w:rFonts w:ascii="Arial" w:hAnsi="Arial" w:cs="Arial"/>
          <w:bCs/>
          <w:sz w:val="20"/>
          <w:szCs w:val="20"/>
        </w:rPr>
        <w:t xml:space="preserve"> – </w:t>
      </w:r>
      <w:r w:rsidR="00526F14" w:rsidRPr="005405C9">
        <w:rPr>
          <w:rFonts w:ascii="Arial" w:hAnsi="Arial" w:cs="Arial"/>
          <w:sz w:val="20"/>
          <w:szCs w:val="20"/>
        </w:rPr>
        <w:t>Present</w:t>
      </w:r>
    </w:p>
    <w:p w14:paraId="07591FA1" w14:textId="449695B5" w:rsidR="0075498F" w:rsidRDefault="0075498F" w:rsidP="0075498F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533C">
        <w:rPr>
          <w:rFonts w:ascii="Arial" w:hAnsi="Arial" w:cs="Arial"/>
          <w:sz w:val="20"/>
          <w:szCs w:val="20"/>
        </w:rPr>
        <w:t>Certification</w:t>
      </w:r>
      <w:r>
        <w:rPr>
          <w:rFonts w:ascii="Arial" w:hAnsi="Arial" w:cs="Arial"/>
          <w:sz w:val="20"/>
          <w:szCs w:val="20"/>
        </w:rPr>
        <w:t xml:space="preserve"> in </w:t>
      </w:r>
      <w:r w:rsidR="00EB02EB" w:rsidRPr="007D0FDD">
        <w:rPr>
          <w:rFonts w:ascii="Arial" w:hAnsi="Arial" w:cs="Arial"/>
          <w:sz w:val="20"/>
          <w:szCs w:val="20"/>
        </w:rPr>
        <w:t>Geriatrics Medicine</w:t>
      </w:r>
      <w:r w:rsidR="00EB02EB"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05C9" w:rsidRPr="005405C9">
        <w:rPr>
          <w:rFonts w:ascii="Arial" w:hAnsi="Arial" w:cs="Arial"/>
          <w:bCs/>
          <w:sz w:val="20"/>
          <w:szCs w:val="20"/>
        </w:rPr>
        <w:t>2008</w:t>
      </w:r>
      <w:r w:rsidR="007544DF" w:rsidRPr="005405C9">
        <w:rPr>
          <w:rFonts w:ascii="Arial" w:hAnsi="Arial" w:cs="Arial"/>
          <w:bCs/>
          <w:sz w:val="20"/>
          <w:szCs w:val="20"/>
        </w:rPr>
        <w:t xml:space="preserve"> </w:t>
      </w:r>
      <w:r w:rsidR="005405C9" w:rsidRPr="005405C9">
        <w:rPr>
          <w:rFonts w:ascii="Arial" w:hAnsi="Arial" w:cs="Arial"/>
          <w:bCs/>
          <w:sz w:val="20"/>
          <w:szCs w:val="20"/>
        </w:rPr>
        <w:t xml:space="preserve">– </w:t>
      </w:r>
      <w:r w:rsidR="005405C9" w:rsidRPr="005405C9">
        <w:rPr>
          <w:rFonts w:ascii="Arial" w:hAnsi="Arial" w:cs="Arial"/>
          <w:sz w:val="20"/>
          <w:szCs w:val="20"/>
        </w:rPr>
        <w:t>Present</w:t>
      </w:r>
    </w:p>
    <w:p w14:paraId="73B93BA4" w14:textId="274633E3" w:rsidR="007544DF" w:rsidRDefault="007544DF" w:rsidP="007544DF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B533C">
        <w:rPr>
          <w:rFonts w:ascii="Arial" w:hAnsi="Arial" w:cs="Arial"/>
          <w:sz w:val="20"/>
          <w:szCs w:val="20"/>
        </w:rPr>
        <w:t>Certification</w:t>
      </w:r>
      <w:r>
        <w:rPr>
          <w:rFonts w:ascii="Arial" w:hAnsi="Arial" w:cs="Arial"/>
          <w:sz w:val="20"/>
          <w:szCs w:val="20"/>
        </w:rPr>
        <w:t xml:space="preserve"> in Internal Medicine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05C9" w:rsidRPr="005405C9">
        <w:rPr>
          <w:rFonts w:ascii="Arial" w:hAnsi="Arial" w:cs="Arial"/>
          <w:bCs/>
          <w:sz w:val="20"/>
          <w:szCs w:val="20"/>
        </w:rPr>
        <w:t xml:space="preserve">1999 – </w:t>
      </w:r>
      <w:r w:rsidR="005405C9" w:rsidRPr="005405C9">
        <w:rPr>
          <w:rFonts w:ascii="Arial" w:hAnsi="Arial" w:cs="Arial"/>
          <w:sz w:val="20"/>
          <w:szCs w:val="20"/>
        </w:rPr>
        <w:t>2008</w:t>
      </w:r>
    </w:p>
    <w:p w14:paraId="4B1960DE" w14:textId="522F8CD4" w:rsidR="00EB02EB" w:rsidRPr="00FB533C" w:rsidRDefault="007544DF" w:rsidP="001A37B8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B02EB" w:rsidRPr="007D0FDD">
        <w:rPr>
          <w:rFonts w:ascii="Arial" w:hAnsi="Arial" w:cs="Arial"/>
          <w:sz w:val="20"/>
          <w:szCs w:val="20"/>
        </w:rPr>
        <w:tab/>
      </w:r>
      <w:r w:rsidR="00EB02EB" w:rsidRPr="007D0FDD">
        <w:rPr>
          <w:rFonts w:ascii="Arial" w:hAnsi="Arial" w:cs="Arial"/>
          <w:sz w:val="20"/>
          <w:szCs w:val="20"/>
        </w:rPr>
        <w:tab/>
      </w:r>
      <w:r w:rsidR="00EB02EB" w:rsidRPr="007D0FDD">
        <w:rPr>
          <w:rFonts w:ascii="Arial" w:hAnsi="Arial" w:cs="Arial"/>
          <w:sz w:val="20"/>
          <w:szCs w:val="20"/>
        </w:rPr>
        <w:tab/>
      </w:r>
      <w:r w:rsidR="00EB02EB" w:rsidRPr="007D0FDD">
        <w:rPr>
          <w:rFonts w:ascii="Arial" w:hAnsi="Arial" w:cs="Arial"/>
          <w:sz w:val="20"/>
          <w:szCs w:val="20"/>
        </w:rPr>
        <w:tab/>
      </w:r>
    </w:p>
    <w:p w14:paraId="27A5F0B4" w14:textId="77777777" w:rsidR="007B59D2" w:rsidRPr="007D0FDD" w:rsidRDefault="007B59D2" w:rsidP="001A37B8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</w:p>
    <w:p w14:paraId="11B28A24" w14:textId="780FCDFB" w:rsidR="007B59D2" w:rsidRPr="0075498F" w:rsidRDefault="007B59D2" w:rsidP="001A37B8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 w:rsidRPr="007D0FDD">
        <w:rPr>
          <w:rFonts w:ascii="Arial" w:hAnsi="Arial" w:cs="Arial"/>
          <w:b/>
          <w:sz w:val="20"/>
          <w:szCs w:val="20"/>
          <w:u w:val="single"/>
        </w:rPr>
        <w:t>PROFESSIONAL ORGANIZATION MEMBERSHIPS</w:t>
      </w:r>
    </w:p>
    <w:p w14:paraId="096A36BC" w14:textId="77777777" w:rsidR="002B1860" w:rsidRPr="007D0FDD" w:rsidRDefault="002B1860" w:rsidP="001A37B8">
      <w:pPr>
        <w:tabs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</w:p>
    <w:p w14:paraId="63D3721C" w14:textId="77777777" w:rsidR="00FB533C" w:rsidRDefault="00930BC1" w:rsidP="001A37B8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FB533C" w:rsidRPr="007D0FDD">
        <w:rPr>
          <w:rFonts w:ascii="Arial" w:hAnsi="Arial" w:cs="Arial"/>
          <w:sz w:val="20"/>
          <w:szCs w:val="20"/>
        </w:rPr>
        <w:t>Member, American Delirium Society</w:t>
      </w:r>
      <w:r w:rsidR="00FB533C">
        <w:rPr>
          <w:rFonts w:ascii="Arial" w:hAnsi="Arial" w:cs="Arial"/>
          <w:sz w:val="20"/>
          <w:szCs w:val="20"/>
        </w:rPr>
        <w:tab/>
      </w:r>
      <w:r w:rsidR="00FB533C">
        <w:rPr>
          <w:rFonts w:ascii="Arial" w:hAnsi="Arial" w:cs="Arial"/>
          <w:sz w:val="20"/>
          <w:szCs w:val="20"/>
        </w:rPr>
        <w:tab/>
      </w:r>
      <w:r w:rsidR="00FB533C">
        <w:rPr>
          <w:rFonts w:ascii="Arial" w:hAnsi="Arial" w:cs="Arial"/>
          <w:sz w:val="20"/>
          <w:szCs w:val="20"/>
        </w:rPr>
        <w:tab/>
      </w:r>
      <w:r w:rsidR="00FB533C" w:rsidRPr="007D0FDD">
        <w:rPr>
          <w:rFonts w:ascii="Arial" w:hAnsi="Arial" w:cs="Arial"/>
          <w:sz w:val="20"/>
          <w:szCs w:val="20"/>
        </w:rPr>
        <w:t xml:space="preserve">2010 – Present </w:t>
      </w:r>
    </w:p>
    <w:p w14:paraId="6454DDD6" w14:textId="77777777" w:rsidR="00FB533C" w:rsidRDefault="00FB533C" w:rsidP="00FB533C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Member, American Association for Geriatr</w:t>
      </w:r>
      <w:r>
        <w:rPr>
          <w:rFonts w:ascii="Arial" w:hAnsi="Arial" w:cs="Arial"/>
          <w:sz w:val="20"/>
          <w:szCs w:val="20"/>
        </w:rPr>
        <w:t xml:space="preserve">ic </w:t>
      </w:r>
      <w:proofErr w:type="gramStart"/>
      <w:r>
        <w:rPr>
          <w:rFonts w:ascii="Arial" w:hAnsi="Arial" w:cs="Arial"/>
          <w:sz w:val="20"/>
          <w:szCs w:val="20"/>
        </w:rPr>
        <w:t xml:space="preserve">Psychiatry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2002 – Present</w:t>
      </w:r>
    </w:p>
    <w:p w14:paraId="4AC291DA" w14:textId="06F1E108" w:rsidR="002B1860" w:rsidRPr="007D0FDD" w:rsidRDefault="00FB533C" w:rsidP="00FB533C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1860" w:rsidRPr="007D0FDD">
        <w:rPr>
          <w:rFonts w:ascii="Arial" w:hAnsi="Arial" w:cs="Arial"/>
          <w:sz w:val="20"/>
          <w:szCs w:val="20"/>
        </w:rPr>
        <w:t>Member, A</w:t>
      </w:r>
      <w:r>
        <w:rPr>
          <w:rFonts w:ascii="Arial" w:hAnsi="Arial" w:cs="Arial"/>
          <w:sz w:val="20"/>
          <w:szCs w:val="20"/>
        </w:rPr>
        <w:t xml:space="preserve">merican Geriatrics Society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1860" w:rsidRPr="007D0FDD">
        <w:rPr>
          <w:rFonts w:ascii="Arial" w:hAnsi="Arial" w:cs="Arial"/>
          <w:sz w:val="20"/>
          <w:szCs w:val="20"/>
        </w:rPr>
        <w:t>1999 – Present</w:t>
      </w:r>
    </w:p>
    <w:p w14:paraId="256243F2" w14:textId="0FF317CF" w:rsidR="002B1860" w:rsidRPr="007D0FDD" w:rsidRDefault="00930BC1" w:rsidP="001A37B8">
      <w:pPr>
        <w:tabs>
          <w:tab w:val="left" w:pos="270"/>
          <w:tab w:val="left" w:pos="252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FB533C" w:rsidRPr="007D0FDD">
        <w:rPr>
          <w:rFonts w:ascii="Arial" w:hAnsi="Arial" w:cs="Arial"/>
          <w:sz w:val="20"/>
          <w:szCs w:val="20"/>
        </w:rPr>
        <w:t>Member, Society of General Internal Medicin</w:t>
      </w:r>
      <w:r w:rsidR="00FB533C">
        <w:rPr>
          <w:rFonts w:ascii="Arial" w:hAnsi="Arial" w:cs="Arial"/>
          <w:sz w:val="20"/>
          <w:szCs w:val="20"/>
        </w:rPr>
        <w:t>e</w:t>
      </w:r>
      <w:r w:rsidR="00FB533C">
        <w:rPr>
          <w:rFonts w:ascii="Arial" w:hAnsi="Arial" w:cs="Arial"/>
          <w:sz w:val="20"/>
          <w:szCs w:val="20"/>
        </w:rPr>
        <w:tab/>
      </w:r>
      <w:r w:rsidR="00FB533C">
        <w:rPr>
          <w:rFonts w:ascii="Arial" w:hAnsi="Arial" w:cs="Arial"/>
          <w:sz w:val="20"/>
          <w:szCs w:val="20"/>
        </w:rPr>
        <w:tab/>
      </w:r>
      <w:r w:rsidR="00FB533C" w:rsidRPr="007D0FDD">
        <w:rPr>
          <w:rFonts w:ascii="Arial" w:hAnsi="Arial" w:cs="Arial"/>
          <w:sz w:val="20"/>
          <w:szCs w:val="20"/>
        </w:rPr>
        <w:t>2004 – 2014</w:t>
      </w:r>
    </w:p>
    <w:p w14:paraId="05D91E3E" w14:textId="147FA0BA" w:rsidR="00712B79" w:rsidRPr="007D0FDD" w:rsidRDefault="00930BC1" w:rsidP="00FB533C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7569D83C" w14:textId="77777777" w:rsidR="00712B79" w:rsidRPr="007D0FDD" w:rsidRDefault="00712B79" w:rsidP="00712B79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789959F9" w14:textId="77777777" w:rsidR="007B59D2" w:rsidRPr="007D0FDD" w:rsidRDefault="007B59D2" w:rsidP="007B59D2">
      <w:pPr>
        <w:tabs>
          <w:tab w:val="left" w:pos="270"/>
        </w:tabs>
        <w:rPr>
          <w:rFonts w:ascii="Arial" w:hAnsi="Arial" w:cs="Arial"/>
          <w:sz w:val="20"/>
          <w:szCs w:val="20"/>
          <w:u w:val="single"/>
        </w:rPr>
      </w:pPr>
      <w:r w:rsidRPr="007D0FDD">
        <w:rPr>
          <w:rFonts w:ascii="Arial" w:hAnsi="Arial" w:cs="Arial"/>
          <w:b/>
          <w:sz w:val="20"/>
          <w:szCs w:val="20"/>
          <w:u w:val="single"/>
        </w:rPr>
        <w:t>PROFESSIONAL HONORS and AWARDS</w:t>
      </w:r>
    </w:p>
    <w:p w14:paraId="7428A786" w14:textId="0DF8F538" w:rsidR="007B59D2" w:rsidRPr="007D0FDD" w:rsidRDefault="007B59D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TEACHING</w:t>
      </w:r>
    </w:p>
    <w:p w14:paraId="56AFBAC9" w14:textId="77777777" w:rsidR="00AC7AD8" w:rsidRPr="007D0FDD" w:rsidRDefault="00AC7AD8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359F1934" w14:textId="3911B71E" w:rsidR="00AB3E8E" w:rsidRDefault="00063859" w:rsidP="00F832DC">
      <w:pPr>
        <w:tabs>
          <w:tab w:val="left" w:pos="270"/>
          <w:tab w:val="left" w:pos="720"/>
          <w:tab w:val="left" w:pos="1080"/>
          <w:tab w:val="left" w:pos="2520"/>
          <w:tab w:val="left" w:pos="432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Trustee Teaching Award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Indiana University</w:t>
      </w:r>
      <w:r w:rsidR="00AB3E8E" w:rsidRPr="007D0FDD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2017</w:t>
      </w:r>
      <w:r w:rsidR="00AB3E8E" w:rsidRPr="007D0FDD">
        <w:rPr>
          <w:rFonts w:ascii="Arial" w:hAnsi="Arial" w:cs="Arial"/>
          <w:sz w:val="20"/>
          <w:szCs w:val="20"/>
        </w:rPr>
        <w:tab/>
      </w:r>
    </w:p>
    <w:p w14:paraId="7FA91585" w14:textId="77777777" w:rsidR="00AB3E8E" w:rsidRDefault="00AB3E8E" w:rsidP="00F832DC">
      <w:pPr>
        <w:tabs>
          <w:tab w:val="left" w:pos="270"/>
          <w:tab w:val="left" w:pos="720"/>
          <w:tab w:val="left" w:pos="1080"/>
          <w:tab w:val="left" w:pos="2520"/>
          <w:tab w:val="left" w:pos="4320"/>
        </w:tabs>
        <w:rPr>
          <w:rFonts w:ascii="Arial" w:hAnsi="Arial" w:cs="Arial"/>
          <w:sz w:val="20"/>
          <w:szCs w:val="20"/>
        </w:rPr>
      </w:pPr>
    </w:p>
    <w:p w14:paraId="2E9D9BA5" w14:textId="1F3A7D90" w:rsidR="00930BC1" w:rsidRPr="007D0FDD" w:rsidRDefault="00AB3E8E" w:rsidP="00F832DC">
      <w:pPr>
        <w:tabs>
          <w:tab w:val="left" w:pos="270"/>
          <w:tab w:val="left" w:pos="720"/>
          <w:tab w:val="left" w:pos="1080"/>
          <w:tab w:val="left" w:pos="252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E45" w:rsidRPr="007D0FDD">
        <w:rPr>
          <w:rFonts w:ascii="Arial" w:hAnsi="Arial" w:cs="Arial"/>
          <w:sz w:val="20"/>
          <w:szCs w:val="20"/>
        </w:rPr>
        <w:t xml:space="preserve">Recognition of Excellence, </w:t>
      </w:r>
      <w:r w:rsidR="00F832DC">
        <w:rPr>
          <w:rFonts w:ascii="Arial" w:hAnsi="Arial" w:cs="Arial"/>
          <w:sz w:val="20"/>
          <w:szCs w:val="20"/>
        </w:rPr>
        <w:tab/>
      </w:r>
      <w:r w:rsidR="00930BC1" w:rsidRPr="007D0FDD">
        <w:rPr>
          <w:rFonts w:ascii="Arial" w:hAnsi="Arial" w:cs="Arial"/>
          <w:sz w:val="20"/>
          <w:szCs w:val="20"/>
        </w:rPr>
        <w:t xml:space="preserve">Case Western Reserve </w:t>
      </w:r>
      <w:r w:rsidR="00930BC1" w:rsidRPr="007D0FDD">
        <w:rPr>
          <w:rFonts w:ascii="Arial" w:hAnsi="Arial" w:cs="Arial"/>
          <w:sz w:val="20"/>
          <w:szCs w:val="20"/>
        </w:rPr>
        <w:tab/>
      </w:r>
      <w:r w:rsidR="00F832DC">
        <w:rPr>
          <w:rFonts w:ascii="Arial" w:hAnsi="Arial" w:cs="Arial"/>
          <w:sz w:val="20"/>
          <w:szCs w:val="20"/>
        </w:rPr>
        <w:tab/>
      </w:r>
      <w:r w:rsidR="00F832DC">
        <w:rPr>
          <w:rFonts w:ascii="Arial" w:hAnsi="Arial" w:cs="Arial"/>
          <w:sz w:val="20"/>
          <w:szCs w:val="20"/>
        </w:rPr>
        <w:tab/>
      </w:r>
      <w:r w:rsidR="00930BC1" w:rsidRPr="007D0FDD">
        <w:rPr>
          <w:rFonts w:ascii="Arial" w:hAnsi="Arial" w:cs="Arial"/>
          <w:sz w:val="20"/>
          <w:szCs w:val="20"/>
        </w:rPr>
        <w:t>1999</w:t>
      </w:r>
    </w:p>
    <w:p w14:paraId="6F68CE9F" w14:textId="42D36468" w:rsidR="00260E45" w:rsidRPr="007D0FDD" w:rsidRDefault="00930BC1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260E45" w:rsidRPr="007D0FDD">
        <w:rPr>
          <w:rFonts w:ascii="Arial" w:hAnsi="Arial" w:cs="Arial"/>
          <w:sz w:val="20"/>
          <w:szCs w:val="20"/>
        </w:rPr>
        <w:t xml:space="preserve">Assistant Chief Resident, Department of </w:t>
      </w:r>
      <w:r w:rsidR="00F832DC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University</w:t>
      </w:r>
    </w:p>
    <w:p w14:paraId="0D4D6F18" w14:textId="7541855E" w:rsidR="00873C0A" w:rsidRPr="007D0FDD" w:rsidRDefault="00260E45" w:rsidP="0064382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Med</w:t>
      </w:r>
      <w:r w:rsidR="00F832DC">
        <w:rPr>
          <w:rFonts w:ascii="Arial" w:hAnsi="Arial" w:cs="Arial"/>
          <w:sz w:val="20"/>
          <w:szCs w:val="20"/>
        </w:rPr>
        <w:t>icine, Mt. Sinai Medical Center</w:t>
      </w:r>
      <w:r w:rsidRPr="007D0FDD">
        <w:rPr>
          <w:rFonts w:ascii="Arial" w:hAnsi="Arial" w:cs="Arial"/>
          <w:sz w:val="20"/>
          <w:szCs w:val="20"/>
        </w:rPr>
        <w:t xml:space="preserve"> </w:t>
      </w:r>
    </w:p>
    <w:p w14:paraId="6EABA26A" w14:textId="77777777" w:rsidR="00873C0A" w:rsidRPr="007D0FDD" w:rsidRDefault="00873C0A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481082D5" w14:textId="77777777" w:rsidR="007B59D2" w:rsidRPr="007D0FDD" w:rsidRDefault="00F854D7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7B59D2" w:rsidRPr="007D0FDD">
        <w:rPr>
          <w:rFonts w:ascii="Arial" w:hAnsi="Arial" w:cs="Arial"/>
          <w:sz w:val="20"/>
          <w:szCs w:val="20"/>
        </w:rPr>
        <w:t>RESEARCH</w:t>
      </w:r>
    </w:p>
    <w:p w14:paraId="3C78079C" w14:textId="77777777" w:rsidR="00F854D7" w:rsidRPr="007D0FDD" w:rsidRDefault="00063859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5BCAA2F0" w14:textId="77777777" w:rsidR="002579E2" w:rsidRDefault="00F854D7" w:rsidP="002579E2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Outstand</w:t>
      </w:r>
      <w:r w:rsidR="00AB3E8E">
        <w:rPr>
          <w:rFonts w:ascii="Arial" w:hAnsi="Arial" w:cs="Arial"/>
          <w:sz w:val="20"/>
          <w:szCs w:val="20"/>
        </w:rPr>
        <w:t>ing Scientific Achievement</w:t>
      </w:r>
      <w:r w:rsidR="002579E2">
        <w:rPr>
          <w:rFonts w:ascii="Arial" w:hAnsi="Arial" w:cs="Arial"/>
          <w:sz w:val="20"/>
          <w:szCs w:val="20"/>
        </w:rPr>
        <w:tab/>
      </w:r>
      <w:r w:rsidR="002579E2">
        <w:rPr>
          <w:rFonts w:ascii="Arial" w:hAnsi="Arial" w:cs="Arial"/>
          <w:sz w:val="20"/>
          <w:szCs w:val="20"/>
        </w:rPr>
        <w:tab/>
      </w:r>
      <w:r w:rsidR="002579E2" w:rsidRPr="007D0FDD">
        <w:rPr>
          <w:rFonts w:ascii="Arial" w:hAnsi="Arial" w:cs="Arial"/>
          <w:sz w:val="20"/>
          <w:szCs w:val="20"/>
        </w:rPr>
        <w:t>American Geriatrics Society</w:t>
      </w:r>
      <w:r w:rsidR="002579E2">
        <w:rPr>
          <w:rFonts w:ascii="Arial" w:hAnsi="Arial" w:cs="Arial"/>
          <w:sz w:val="20"/>
          <w:szCs w:val="20"/>
        </w:rPr>
        <w:tab/>
      </w:r>
      <w:r w:rsidR="002579E2">
        <w:rPr>
          <w:rFonts w:ascii="Arial" w:hAnsi="Arial" w:cs="Arial"/>
          <w:sz w:val="20"/>
          <w:szCs w:val="20"/>
        </w:rPr>
        <w:tab/>
      </w:r>
      <w:r w:rsidR="002579E2" w:rsidRPr="007D0FDD">
        <w:rPr>
          <w:rFonts w:ascii="Arial" w:hAnsi="Arial" w:cs="Arial"/>
          <w:sz w:val="20"/>
          <w:szCs w:val="20"/>
        </w:rPr>
        <w:t>2012</w:t>
      </w:r>
    </w:p>
    <w:p w14:paraId="57B407EF" w14:textId="21E304BF" w:rsidR="00AB3E8E" w:rsidRPr="007D0FDD" w:rsidRDefault="002579E2" w:rsidP="002579E2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for Clinical Investigation Award</w:t>
      </w:r>
      <w:r w:rsidR="00AB3E8E" w:rsidRPr="007D0FDD">
        <w:rPr>
          <w:rFonts w:ascii="Arial" w:hAnsi="Arial" w:cs="Arial"/>
          <w:sz w:val="20"/>
          <w:szCs w:val="20"/>
        </w:rPr>
        <w:t xml:space="preserve"> </w:t>
      </w:r>
    </w:p>
    <w:p w14:paraId="1CE0D58C" w14:textId="77777777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1D736543" w14:textId="77448261" w:rsidR="00AB3E8E" w:rsidRPr="007D0FDD" w:rsidRDefault="00AB3E8E" w:rsidP="00AB3E8E">
      <w:pPr>
        <w:tabs>
          <w:tab w:val="left" w:pos="27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Resea</w:t>
      </w:r>
      <w:r>
        <w:rPr>
          <w:rFonts w:ascii="Arial" w:hAnsi="Arial" w:cs="Arial"/>
          <w:sz w:val="20"/>
          <w:szCs w:val="20"/>
        </w:rPr>
        <w:t>rch Frontiers</w:t>
      </w:r>
      <w:r w:rsidR="00DF0C4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Trailblazer Award</w:t>
      </w:r>
      <w:r w:rsidRPr="007D0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Indiana University – Purdue</w:t>
      </w:r>
      <w:r w:rsidRPr="007D0FDD"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2012</w:t>
      </w:r>
    </w:p>
    <w:p w14:paraId="6F008B49" w14:textId="47598BF5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– Indianapolis</w:t>
      </w:r>
    </w:p>
    <w:p w14:paraId="515B0115" w14:textId="77777777" w:rsidR="00DF0C42" w:rsidRDefault="00DF0C4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70F52C44" w14:textId="39D80651" w:rsidR="00AB3E8E" w:rsidRDefault="00DF0C4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Excellence in Health</w:t>
      </w:r>
      <w:r>
        <w:rPr>
          <w:rFonts w:ascii="Arial" w:hAnsi="Arial" w:cs="Arial"/>
          <w:sz w:val="20"/>
          <w:szCs w:val="20"/>
        </w:rPr>
        <w:t xml:space="preserve"> Science Research</w:t>
      </w:r>
      <w:r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Indiana Public Health Foundation</w:t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2011</w:t>
      </w:r>
    </w:p>
    <w:p w14:paraId="08B01947" w14:textId="7D3618D3" w:rsidR="00AB3E8E" w:rsidRPr="007D0FDD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Science Research</w:t>
      </w:r>
    </w:p>
    <w:p w14:paraId="6477F187" w14:textId="19ECBDF7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6F677C9B" w14:textId="77777777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 Research Paper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Plenary session,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2009</w:t>
      </w:r>
    </w:p>
    <w:p w14:paraId="70243D24" w14:textId="77777777" w:rsidR="00AB3E8E" w:rsidRPr="007D0FDD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American Geriatrics Society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59FDAAB7" w14:textId="55F343A5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69DDF338" w14:textId="72C90CF1" w:rsidR="00AB3E8E" w:rsidRPr="007D0FDD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Outstanding E</w:t>
      </w:r>
      <w:r>
        <w:rPr>
          <w:rFonts w:ascii="Arial" w:hAnsi="Arial" w:cs="Arial"/>
          <w:sz w:val="20"/>
          <w:szCs w:val="20"/>
        </w:rPr>
        <w:t xml:space="preserve">xcellence in Geriatric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merican Geriatrics Society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2009</w:t>
      </w:r>
    </w:p>
    <w:p w14:paraId="02C88A95" w14:textId="77777777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Research</w:t>
      </w:r>
    </w:p>
    <w:p w14:paraId="7076E9BB" w14:textId="1C849E26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62707F5F" w14:textId="4ADED1EF" w:rsidR="00AB3E8E" w:rsidRPr="007D0FDD" w:rsidRDefault="002579E2" w:rsidP="00AB3E8E">
      <w:pPr>
        <w:tabs>
          <w:tab w:val="left" w:pos="27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Young Investigator Award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 xml:space="preserve">Department of Medicine, 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2008</w:t>
      </w:r>
    </w:p>
    <w:p w14:paraId="0391DAF8" w14:textId="7DF6CE7A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Indiana University School of Medicine</w:t>
      </w:r>
      <w:r w:rsidRPr="007D0FDD">
        <w:rPr>
          <w:rFonts w:ascii="Arial" w:hAnsi="Arial" w:cs="Arial"/>
          <w:sz w:val="20"/>
          <w:szCs w:val="20"/>
        </w:rPr>
        <w:tab/>
      </w:r>
    </w:p>
    <w:p w14:paraId="0DB87FA0" w14:textId="77777777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59917FD3" w14:textId="09BDDE29" w:rsidR="00AB3E8E" w:rsidRDefault="002579E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Honorable Mention Physician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 xml:space="preserve">St. Vincent Hospitals &amp; Health 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  <w:t>2006</w:t>
      </w:r>
    </w:p>
    <w:p w14:paraId="09C70E06" w14:textId="3DE197BF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Services Research Symposium</w:t>
      </w:r>
    </w:p>
    <w:p w14:paraId="4F855377" w14:textId="4AE08AAC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</w:p>
    <w:p w14:paraId="240401E6" w14:textId="0E1FDFCE" w:rsidR="00AB3E8E" w:rsidRDefault="002579E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 xml:space="preserve">Paul B. </w:t>
      </w:r>
      <w:r w:rsidR="00AB3E8E">
        <w:rPr>
          <w:rFonts w:ascii="Arial" w:hAnsi="Arial" w:cs="Arial"/>
          <w:sz w:val="20"/>
          <w:szCs w:val="20"/>
        </w:rPr>
        <w:t>Beeson Career Development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AB3E8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AB3E8E" w:rsidRPr="007D0FDD">
        <w:rPr>
          <w:rFonts w:ascii="Arial" w:hAnsi="Arial" w:cs="Arial"/>
          <w:sz w:val="20"/>
          <w:szCs w:val="20"/>
        </w:rPr>
        <w:t>National Institute on Aging</w:t>
      </w:r>
      <w:r w:rsidR="00AB3E8E">
        <w:rPr>
          <w:rFonts w:ascii="Arial" w:hAnsi="Arial" w:cs="Arial"/>
          <w:sz w:val="20"/>
          <w:szCs w:val="20"/>
        </w:rPr>
        <w:t>,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2005</w:t>
      </w:r>
    </w:p>
    <w:p w14:paraId="48C99033" w14:textId="322C1C7B" w:rsidR="00AB3E8E" w:rsidRPr="007D0FDD" w:rsidRDefault="002579E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Award in Aging Research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 xml:space="preserve">the </w:t>
      </w:r>
      <w:r w:rsidR="00AB3E8E">
        <w:rPr>
          <w:rFonts w:ascii="Arial" w:hAnsi="Arial" w:cs="Arial"/>
          <w:sz w:val="20"/>
          <w:szCs w:val="20"/>
        </w:rPr>
        <w:t>John A. Hartford Foundation,</w:t>
      </w:r>
      <w:r w:rsidR="00AB3E8E" w:rsidRPr="007D0FDD">
        <w:rPr>
          <w:rFonts w:ascii="Arial" w:hAnsi="Arial" w:cs="Arial"/>
          <w:sz w:val="20"/>
          <w:szCs w:val="20"/>
        </w:rPr>
        <w:t xml:space="preserve"> </w:t>
      </w:r>
    </w:p>
    <w:p w14:paraId="77ADBE7A" w14:textId="769F47FA" w:rsidR="00AB3E8E" w:rsidRPr="007D0FDD" w:rsidRDefault="00DF0C4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AB3E8E">
        <w:rPr>
          <w:rFonts w:ascii="Arial" w:hAnsi="Arial" w:cs="Arial"/>
          <w:sz w:val="20"/>
          <w:szCs w:val="20"/>
        </w:rPr>
        <w:t>he Atlantic Philanthropies, and</w:t>
      </w:r>
    </w:p>
    <w:p w14:paraId="3FE46B96" w14:textId="7F57AB5C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ab/>
      </w:r>
      <w:r w:rsidR="00DF0C42">
        <w:rPr>
          <w:rFonts w:ascii="Arial" w:hAnsi="Arial" w:cs="Arial"/>
          <w:sz w:val="20"/>
          <w:szCs w:val="20"/>
        </w:rPr>
        <w:tab/>
        <w:t>t</w:t>
      </w:r>
      <w:r w:rsidRPr="007D0FDD">
        <w:rPr>
          <w:rFonts w:ascii="Arial" w:hAnsi="Arial" w:cs="Arial"/>
          <w:sz w:val="20"/>
          <w:szCs w:val="20"/>
        </w:rPr>
        <w:t>he Starr Foundation</w:t>
      </w:r>
      <w:r w:rsidRPr="007D0FDD">
        <w:rPr>
          <w:rFonts w:ascii="Arial" w:hAnsi="Arial" w:cs="Arial"/>
          <w:sz w:val="20"/>
          <w:szCs w:val="20"/>
        </w:rPr>
        <w:tab/>
      </w:r>
    </w:p>
    <w:p w14:paraId="68853D46" w14:textId="75467AC4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2BE0B47B" w14:textId="0CC4592C" w:rsidR="00AB3E8E" w:rsidRDefault="002579E2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New Investigator Award</w:t>
      </w:r>
      <w:r w:rsidR="00AB3E8E" w:rsidRPr="007D0FDD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>American Geriatrics Society</w:t>
      </w:r>
      <w:r w:rsidR="00AB3E8E" w:rsidRPr="007D0FDD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ab/>
        <w:t>2005</w:t>
      </w:r>
    </w:p>
    <w:p w14:paraId="772A46F4" w14:textId="06BABA96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3A607C12" w14:textId="7CB1E07F" w:rsidR="00AB3E8E" w:rsidRPr="007D0FDD" w:rsidRDefault="002579E2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Outstanding Researcher Award</w:t>
      </w:r>
      <w:r w:rsidR="00AB3E8E" w:rsidRPr="007D0FDD">
        <w:rPr>
          <w:rFonts w:ascii="Arial" w:hAnsi="Arial" w:cs="Arial"/>
          <w:sz w:val="20"/>
          <w:szCs w:val="20"/>
        </w:rPr>
        <w:t xml:space="preserve"> 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</w:r>
      <w:r w:rsidR="00AB3E8E" w:rsidRPr="007D0FDD">
        <w:rPr>
          <w:rFonts w:ascii="Arial" w:hAnsi="Arial" w:cs="Arial"/>
          <w:sz w:val="20"/>
          <w:szCs w:val="20"/>
        </w:rPr>
        <w:t xml:space="preserve">Division of General Internal </w:t>
      </w:r>
      <w:r w:rsidR="00AB3E8E"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ab/>
        <w:t>2003</w:t>
      </w:r>
    </w:p>
    <w:p w14:paraId="22849472" w14:textId="77777777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Medicine and Geriatrics, Indiana </w:t>
      </w:r>
    </w:p>
    <w:p w14:paraId="7240DEA4" w14:textId="4DC7015D" w:rsidR="00AB3E8E" w:rsidRDefault="00AB3E8E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University School of Medicine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36D6F9E3" w14:textId="77777777" w:rsidR="00AB3E8E" w:rsidRDefault="00AB3E8E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1C5E4A34" w14:textId="25324E5B" w:rsidR="00F832DC" w:rsidRDefault="002579E2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32DC" w:rsidRPr="007D0FDD">
        <w:rPr>
          <w:rFonts w:ascii="Arial" w:hAnsi="Arial" w:cs="Arial"/>
          <w:sz w:val="20"/>
          <w:szCs w:val="20"/>
        </w:rPr>
        <w:t xml:space="preserve">Fellow in Geriatric Clinical Research </w:t>
      </w:r>
      <w:r w:rsidR="00F832DC">
        <w:rPr>
          <w:rFonts w:ascii="Arial" w:hAnsi="Arial" w:cs="Arial"/>
          <w:sz w:val="20"/>
          <w:szCs w:val="20"/>
        </w:rPr>
        <w:tab/>
      </w:r>
      <w:r w:rsidR="00F832DC">
        <w:rPr>
          <w:rFonts w:ascii="Arial" w:hAnsi="Arial" w:cs="Arial"/>
          <w:sz w:val="20"/>
          <w:szCs w:val="20"/>
        </w:rPr>
        <w:tab/>
      </w:r>
      <w:r w:rsidR="00260E45" w:rsidRPr="007D0FDD">
        <w:rPr>
          <w:rFonts w:ascii="Arial" w:hAnsi="Arial" w:cs="Arial"/>
          <w:sz w:val="20"/>
          <w:szCs w:val="20"/>
        </w:rPr>
        <w:t xml:space="preserve">American Federation in Aging </w:t>
      </w:r>
      <w:r w:rsidR="00F832DC">
        <w:rPr>
          <w:rFonts w:ascii="Arial" w:hAnsi="Arial" w:cs="Arial"/>
          <w:sz w:val="20"/>
          <w:szCs w:val="20"/>
        </w:rPr>
        <w:tab/>
      </w:r>
      <w:r w:rsidR="00F832DC">
        <w:rPr>
          <w:rFonts w:ascii="Arial" w:hAnsi="Arial" w:cs="Arial"/>
          <w:sz w:val="20"/>
          <w:szCs w:val="20"/>
        </w:rPr>
        <w:tab/>
      </w:r>
      <w:r w:rsidR="00F832DC" w:rsidRPr="007D0FDD">
        <w:rPr>
          <w:rFonts w:ascii="Arial" w:hAnsi="Arial" w:cs="Arial"/>
          <w:sz w:val="20"/>
          <w:szCs w:val="20"/>
        </w:rPr>
        <w:t>2000</w:t>
      </w:r>
    </w:p>
    <w:p w14:paraId="63C8CA87" w14:textId="7D66981C" w:rsidR="00260E45" w:rsidRPr="007D0FDD" w:rsidRDefault="00F832DC" w:rsidP="00260E45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0E45" w:rsidRPr="007D0FDD">
        <w:rPr>
          <w:rFonts w:ascii="Arial" w:hAnsi="Arial" w:cs="Arial"/>
          <w:sz w:val="20"/>
          <w:szCs w:val="20"/>
        </w:rPr>
        <w:t xml:space="preserve">Research and the John A. Hartford </w:t>
      </w:r>
    </w:p>
    <w:p w14:paraId="0B641ED6" w14:textId="4CC38CD2" w:rsidR="00257CFB" w:rsidRPr="007D0FDD" w:rsidRDefault="00F832DC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3E8E">
        <w:rPr>
          <w:rFonts w:ascii="Arial" w:hAnsi="Arial" w:cs="Arial"/>
          <w:sz w:val="20"/>
          <w:szCs w:val="20"/>
        </w:rPr>
        <w:t>Foundation</w:t>
      </w:r>
    </w:p>
    <w:p w14:paraId="4FC197B7" w14:textId="52CF38CE" w:rsidR="00260E45" w:rsidRPr="007D0FDD" w:rsidRDefault="00260E45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 </w:t>
      </w:r>
    </w:p>
    <w:p w14:paraId="29E65DF3" w14:textId="0F774589" w:rsidR="007B59D2" w:rsidRPr="007D0FDD" w:rsidRDefault="00260E45" w:rsidP="00AB3E8E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930BC1" w:rsidRPr="007D0FDD">
        <w:rPr>
          <w:rFonts w:ascii="Arial" w:hAnsi="Arial" w:cs="Arial"/>
          <w:sz w:val="20"/>
          <w:szCs w:val="20"/>
        </w:rPr>
        <w:tab/>
      </w:r>
    </w:p>
    <w:p w14:paraId="05AF0BD9" w14:textId="3F4E76A7" w:rsidR="007B59D2" w:rsidRPr="007D0FDD" w:rsidRDefault="002579E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B59D2" w:rsidRPr="007D0FDD">
        <w:rPr>
          <w:rFonts w:ascii="Arial" w:hAnsi="Arial" w:cs="Arial"/>
          <w:sz w:val="20"/>
          <w:szCs w:val="20"/>
        </w:rPr>
        <w:t>OVERALL/OTHER</w:t>
      </w:r>
      <w:r w:rsidR="009B7BC0" w:rsidRPr="007D0FDD">
        <w:rPr>
          <w:rFonts w:ascii="Arial" w:hAnsi="Arial" w:cs="Arial"/>
          <w:sz w:val="20"/>
          <w:szCs w:val="20"/>
        </w:rPr>
        <w:tab/>
      </w:r>
    </w:p>
    <w:p w14:paraId="27662BC5" w14:textId="77777777" w:rsidR="007B59D2" w:rsidRPr="007D0FDD" w:rsidRDefault="007B59D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3EB4C38" w14:textId="58F3E3B7" w:rsidR="00AB3E8E" w:rsidRDefault="00DF0C4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79E2">
        <w:rPr>
          <w:rFonts w:ascii="Arial" w:hAnsi="Arial" w:cs="Arial"/>
          <w:sz w:val="20"/>
          <w:szCs w:val="20"/>
        </w:rPr>
        <w:t>Health Care Hero</w:t>
      </w:r>
      <w:r>
        <w:rPr>
          <w:rFonts w:ascii="Arial" w:hAnsi="Arial" w:cs="Arial"/>
          <w:sz w:val="20"/>
          <w:szCs w:val="20"/>
        </w:rPr>
        <w:t>es Award</w:t>
      </w:r>
      <w:r w:rsidR="002579E2">
        <w:rPr>
          <w:rFonts w:ascii="Arial" w:hAnsi="Arial" w:cs="Arial"/>
          <w:sz w:val="20"/>
          <w:szCs w:val="20"/>
        </w:rPr>
        <w:tab/>
      </w:r>
      <w:r w:rsidR="002579E2">
        <w:rPr>
          <w:rFonts w:ascii="Arial" w:hAnsi="Arial" w:cs="Arial"/>
          <w:sz w:val="20"/>
          <w:szCs w:val="20"/>
        </w:rPr>
        <w:tab/>
      </w:r>
      <w:r w:rsidR="002579E2" w:rsidRPr="007D0FDD">
        <w:rPr>
          <w:rFonts w:ascii="Arial" w:hAnsi="Arial" w:cs="Arial"/>
          <w:sz w:val="20"/>
          <w:szCs w:val="20"/>
        </w:rPr>
        <w:t xml:space="preserve">Indianapolis Business Journal </w:t>
      </w:r>
      <w:r w:rsidR="002579E2" w:rsidRPr="007D0FDD">
        <w:rPr>
          <w:rFonts w:ascii="Arial" w:hAnsi="Arial" w:cs="Arial"/>
          <w:sz w:val="20"/>
          <w:szCs w:val="20"/>
        </w:rPr>
        <w:tab/>
      </w:r>
      <w:r w:rsidR="002579E2" w:rsidRPr="007D0FDD">
        <w:rPr>
          <w:rFonts w:ascii="Arial" w:hAnsi="Arial" w:cs="Arial"/>
          <w:sz w:val="20"/>
          <w:szCs w:val="20"/>
        </w:rPr>
        <w:tab/>
        <w:t>2014</w:t>
      </w:r>
    </w:p>
    <w:p w14:paraId="55A66198" w14:textId="77777777" w:rsidR="00AB3E8E" w:rsidRDefault="00AB3E8E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622049E4" w14:textId="74F32726" w:rsidR="00AB3E8E" w:rsidRDefault="002579E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Finalist, Physician Hero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India</w:t>
      </w:r>
      <w:r>
        <w:rPr>
          <w:rFonts w:ascii="Arial" w:hAnsi="Arial" w:cs="Arial"/>
          <w:sz w:val="20"/>
          <w:szCs w:val="20"/>
        </w:rPr>
        <w:t>napolis Business Journal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2013</w:t>
      </w:r>
    </w:p>
    <w:p w14:paraId="0F94BACC" w14:textId="5F667847" w:rsidR="002579E2" w:rsidRDefault="002579E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79211AA6" w14:textId="2D541EC2" w:rsidR="002579E2" w:rsidRDefault="002579E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Top Physician in Indianapolis</w:t>
      </w:r>
      <w:r w:rsidRPr="007D0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Indianapolis Business Journal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2012</w:t>
      </w:r>
      <w:r w:rsidRPr="007D0FDD">
        <w:rPr>
          <w:rFonts w:ascii="Arial" w:hAnsi="Arial" w:cs="Arial"/>
          <w:sz w:val="20"/>
          <w:szCs w:val="20"/>
        </w:rPr>
        <w:tab/>
      </w:r>
    </w:p>
    <w:p w14:paraId="2E271ACB" w14:textId="27E48D9E" w:rsidR="002579E2" w:rsidRDefault="002579E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17B497AD" w14:textId="6AAD1468" w:rsidR="002579E2" w:rsidRPr="007D0FDD" w:rsidRDefault="002579E2" w:rsidP="002579E2">
      <w:pPr>
        <w:tabs>
          <w:tab w:val="left" w:pos="27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A Top Reviewer 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D66EC">
        <w:rPr>
          <w:rFonts w:ascii="Arial" w:hAnsi="Arial" w:cs="Arial"/>
          <w:sz w:val="20"/>
          <w:szCs w:val="20"/>
        </w:rPr>
        <w:t>Journal of American Geriatrics Society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2011</w:t>
      </w:r>
    </w:p>
    <w:p w14:paraId="0619AC63" w14:textId="77777777" w:rsidR="002579E2" w:rsidRDefault="002579E2" w:rsidP="002B1860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</w:p>
    <w:p w14:paraId="15A9F74A" w14:textId="0F295C5A" w:rsidR="002B1860" w:rsidRPr="007D0FDD" w:rsidRDefault="002579E2" w:rsidP="002579E2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1860" w:rsidRPr="007D0FDD">
        <w:rPr>
          <w:rFonts w:ascii="Arial" w:hAnsi="Arial" w:cs="Arial"/>
          <w:sz w:val="20"/>
          <w:szCs w:val="20"/>
        </w:rPr>
        <w:t xml:space="preserve">Top 3% of medical students </w:t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2B1860" w:rsidRPr="007D0FDD">
        <w:rPr>
          <w:rFonts w:ascii="Arial" w:hAnsi="Arial" w:cs="Arial"/>
          <w:sz w:val="20"/>
          <w:szCs w:val="20"/>
        </w:rPr>
        <w:t xml:space="preserve">University of Damascus, </w:t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9311C9" w:rsidRPr="007D0FDD">
        <w:rPr>
          <w:rFonts w:ascii="Arial" w:hAnsi="Arial" w:cs="Arial"/>
          <w:sz w:val="20"/>
          <w:szCs w:val="20"/>
        </w:rPr>
        <w:t>1994</w:t>
      </w:r>
    </w:p>
    <w:p w14:paraId="6E2742EE" w14:textId="2B598683" w:rsidR="00017052" w:rsidRPr="007D0FDD" w:rsidRDefault="002B1860" w:rsidP="002579E2">
      <w:pPr>
        <w:tabs>
          <w:tab w:val="left" w:pos="270"/>
          <w:tab w:val="left" w:pos="720"/>
          <w:tab w:val="left" w:pos="1080"/>
          <w:tab w:val="left" w:pos="2520"/>
          <w:tab w:val="left" w:pos="3600"/>
          <w:tab w:val="left" w:pos="43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="00257CFB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Faculty of Medicine, Syria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930BC1"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733F9AB2" w14:textId="77777777" w:rsidR="00017052" w:rsidRPr="007D0FDD" w:rsidRDefault="00017052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6A1E90C7" w14:textId="77777777" w:rsidR="007B59D2" w:rsidRPr="00257CFB" w:rsidRDefault="007B59D2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57CFB">
        <w:rPr>
          <w:rFonts w:ascii="Arial" w:hAnsi="Arial" w:cs="Arial"/>
          <w:b/>
          <w:sz w:val="20"/>
          <w:szCs w:val="20"/>
        </w:rPr>
        <w:t>MENTORING</w:t>
      </w:r>
    </w:p>
    <w:p w14:paraId="31A514B6" w14:textId="77777777" w:rsidR="007B59D2" w:rsidRPr="007D0FDD" w:rsidRDefault="007B59D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44E866C6" w14:textId="77777777" w:rsidR="009E574E" w:rsidRDefault="009311C9" w:rsidP="00302AC2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3E1A4912" w14:textId="7D9E513D" w:rsidR="009E574E" w:rsidRDefault="009E574E" w:rsidP="002420B1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Zhiss, </w:t>
      </w:r>
      <w:r w:rsidR="0016500E">
        <w:rPr>
          <w:rFonts w:ascii="Arial" w:hAnsi="Arial" w:cs="Arial"/>
          <w:sz w:val="20"/>
          <w:szCs w:val="20"/>
        </w:rPr>
        <w:t>MSW (IUPUI)</w:t>
      </w:r>
      <w:r>
        <w:rPr>
          <w:rFonts w:ascii="Arial" w:hAnsi="Arial" w:cs="Arial"/>
          <w:sz w:val="20"/>
          <w:szCs w:val="20"/>
        </w:rPr>
        <w:tab/>
        <w:t>Implementation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2019 </w:t>
      </w:r>
      <w:r w:rsidR="002420B1" w:rsidRPr="007D0FDD">
        <w:rPr>
          <w:rFonts w:ascii="Arial" w:hAnsi="Arial" w:cs="Arial"/>
          <w:sz w:val="20"/>
          <w:szCs w:val="20"/>
        </w:rPr>
        <w:t>– Present</w:t>
      </w:r>
    </w:p>
    <w:p w14:paraId="5F1D3A14" w14:textId="32D50EA7" w:rsidR="002420B1" w:rsidRDefault="002420B1" w:rsidP="002420B1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Sikandar Khan DO, MS</w:t>
      </w:r>
      <w:r>
        <w:rPr>
          <w:rFonts w:ascii="Arial" w:hAnsi="Arial" w:cs="Arial"/>
          <w:sz w:val="20"/>
          <w:szCs w:val="20"/>
        </w:rPr>
        <w:tab/>
        <w:t>Aging Brain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2019 </w:t>
      </w:r>
      <w:r w:rsidRPr="007D0FDD">
        <w:rPr>
          <w:rFonts w:ascii="Arial" w:hAnsi="Arial" w:cs="Arial"/>
          <w:sz w:val="20"/>
          <w:szCs w:val="20"/>
        </w:rPr>
        <w:t>– Present</w:t>
      </w:r>
    </w:p>
    <w:p w14:paraId="20002622" w14:textId="25587BC4" w:rsidR="009E574E" w:rsidRDefault="002420B1" w:rsidP="002420B1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574E">
        <w:rPr>
          <w:rFonts w:ascii="Arial" w:hAnsi="Arial" w:cs="Arial"/>
          <w:sz w:val="20"/>
          <w:szCs w:val="20"/>
        </w:rPr>
        <w:t>Heidi Lindroth, PhD (IUPUI)</w:t>
      </w:r>
      <w:r w:rsidR="009E574E">
        <w:rPr>
          <w:rFonts w:ascii="Arial" w:hAnsi="Arial" w:cs="Arial"/>
          <w:sz w:val="20"/>
          <w:szCs w:val="20"/>
        </w:rPr>
        <w:tab/>
        <w:t>Aging Brain</w:t>
      </w:r>
      <w:r w:rsidR="009E574E">
        <w:rPr>
          <w:rFonts w:ascii="Arial" w:hAnsi="Arial" w:cs="Arial"/>
          <w:sz w:val="20"/>
          <w:szCs w:val="20"/>
        </w:rPr>
        <w:tab/>
      </w:r>
      <w:r w:rsidR="009E574E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>2018 – Present</w:t>
      </w:r>
    </w:p>
    <w:p w14:paraId="19F3D0B4" w14:textId="77777777" w:rsidR="007627D0" w:rsidRDefault="00961548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Grace Garcia, MHA, BSN, RN</w:t>
      </w:r>
      <w:r w:rsidR="007627D0">
        <w:rPr>
          <w:rFonts w:ascii="Arial" w:hAnsi="Arial" w:cs="Arial"/>
          <w:sz w:val="20"/>
          <w:szCs w:val="20"/>
        </w:rPr>
        <w:t xml:space="preserve"> </w:t>
      </w:r>
    </w:p>
    <w:p w14:paraId="5C4D851F" w14:textId="6815971F" w:rsidR="00961548" w:rsidRDefault="007627D0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(Northwestern Medicine)</w:t>
      </w:r>
      <w:r w:rsidR="00961548">
        <w:rPr>
          <w:rFonts w:ascii="Arial" w:hAnsi="Arial" w:cs="Arial"/>
          <w:sz w:val="20"/>
          <w:szCs w:val="20"/>
        </w:rPr>
        <w:tab/>
        <w:t>Implementation Science</w:t>
      </w:r>
      <w:r w:rsidR="00961548">
        <w:rPr>
          <w:rFonts w:ascii="Arial" w:hAnsi="Arial" w:cs="Arial"/>
          <w:sz w:val="20"/>
          <w:szCs w:val="20"/>
        </w:rPr>
        <w:tab/>
      </w:r>
      <w:r w:rsidR="00961548">
        <w:rPr>
          <w:rFonts w:ascii="Arial" w:hAnsi="Arial" w:cs="Arial"/>
          <w:sz w:val="20"/>
          <w:szCs w:val="20"/>
        </w:rPr>
        <w:tab/>
      </w:r>
      <w:r w:rsidR="00961548" w:rsidRPr="007D0FDD">
        <w:rPr>
          <w:rFonts w:ascii="Arial" w:hAnsi="Arial" w:cs="Arial"/>
          <w:sz w:val="20"/>
          <w:szCs w:val="20"/>
        </w:rPr>
        <w:t>2018 – Present</w:t>
      </w:r>
    </w:p>
    <w:p w14:paraId="18D8FE9D" w14:textId="2A641384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Archita Desai, 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2018 – Present</w:t>
      </w:r>
    </w:p>
    <w:p w14:paraId="6BC1CA91" w14:textId="77777777" w:rsidR="007627D0" w:rsidRDefault="007627D0" w:rsidP="007627D0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NaKeita Boyd, BSM (IUPUI)</w:t>
      </w:r>
      <w:r>
        <w:rPr>
          <w:rFonts w:ascii="Arial" w:hAnsi="Arial" w:cs="Arial"/>
          <w:sz w:val="20"/>
          <w:szCs w:val="20"/>
        </w:rPr>
        <w:tab/>
        <w:t>Implementation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01DB">
        <w:rPr>
          <w:rFonts w:ascii="Arial" w:hAnsi="Arial" w:cs="Arial"/>
          <w:sz w:val="20"/>
          <w:szCs w:val="20"/>
        </w:rPr>
        <w:t xml:space="preserve">2018 </w:t>
      </w:r>
      <w:r w:rsidRPr="00040DAC">
        <w:rPr>
          <w:rFonts w:ascii="Arial" w:hAnsi="Arial" w:cs="Arial"/>
          <w:sz w:val="20"/>
          <w:szCs w:val="20"/>
        </w:rPr>
        <w:t>– Present</w:t>
      </w:r>
    </w:p>
    <w:p w14:paraId="55041392" w14:textId="7E339BB2" w:rsidR="002420B1" w:rsidRDefault="002420B1" w:rsidP="002420B1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Richard Holden, PhD</w:t>
      </w:r>
      <w:r>
        <w:rPr>
          <w:rFonts w:ascii="Arial" w:hAnsi="Arial" w:cs="Arial"/>
          <w:sz w:val="20"/>
          <w:szCs w:val="20"/>
        </w:rPr>
        <w:tab/>
        <w:t>Implementation 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2016 </w:t>
      </w:r>
      <w:r w:rsidRPr="007D0FDD">
        <w:rPr>
          <w:rFonts w:ascii="Arial" w:hAnsi="Arial" w:cs="Arial"/>
          <w:sz w:val="20"/>
          <w:szCs w:val="20"/>
        </w:rPr>
        <w:t>– Present</w:t>
      </w:r>
    </w:p>
    <w:p w14:paraId="03906ECE" w14:textId="160EE8C2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Amikar Sehdev, MD, MPH (IUPUI)</w:t>
      </w:r>
      <w:r w:rsidRPr="007D0FDD">
        <w:rPr>
          <w:rFonts w:ascii="Arial" w:hAnsi="Arial" w:cs="Arial"/>
          <w:sz w:val="20"/>
          <w:szCs w:val="20"/>
        </w:rPr>
        <w:tab/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 xml:space="preserve">2015 – Present </w:t>
      </w:r>
    </w:p>
    <w:p w14:paraId="4C2B6981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Shamaila Wasee</w:t>
      </w:r>
      <w:r>
        <w:rPr>
          <w:rFonts w:ascii="Arial" w:hAnsi="Arial" w:cs="Arial"/>
          <w:sz w:val="20"/>
          <w:szCs w:val="20"/>
        </w:rPr>
        <w:t>m, 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2015 – Present</w:t>
      </w:r>
    </w:p>
    <w:p w14:paraId="1AC588E2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Batsis, MD (Darmouth)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2015 – Present</w:t>
      </w:r>
    </w:p>
    <w:p w14:paraId="53A9D58F" w14:textId="4AA3EF71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Sophia Wang, MD (IUPUI)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2015 – Present</w:t>
      </w:r>
    </w:p>
    <w:p w14:paraId="5EE6684D" w14:textId="33B0C9D8" w:rsidR="009E574E" w:rsidRPr="007D0FDD" w:rsidRDefault="007627D0" w:rsidP="007627D0">
      <w:pPr>
        <w:tabs>
          <w:tab w:val="left" w:pos="270"/>
          <w:tab w:val="left" w:pos="432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574E">
        <w:rPr>
          <w:rFonts w:ascii="Arial" w:hAnsi="Arial" w:cs="Arial"/>
          <w:sz w:val="20"/>
          <w:szCs w:val="20"/>
        </w:rPr>
        <w:t>Daniel Bateman, MD (IUPUI)</w:t>
      </w:r>
      <w:r w:rsidR="009E574E">
        <w:rPr>
          <w:rFonts w:ascii="Arial" w:hAnsi="Arial" w:cs="Arial"/>
          <w:sz w:val="20"/>
          <w:szCs w:val="20"/>
        </w:rPr>
        <w:tab/>
        <w:t>Geriatrics</w:t>
      </w:r>
      <w:r w:rsidR="009E574E">
        <w:rPr>
          <w:rFonts w:ascii="Arial" w:hAnsi="Arial" w:cs="Arial"/>
          <w:sz w:val="20"/>
          <w:szCs w:val="20"/>
        </w:rPr>
        <w:tab/>
      </w:r>
      <w:r w:rsidR="009E574E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 xml:space="preserve">2015 – Present </w:t>
      </w:r>
    </w:p>
    <w:p w14:paraId="2FCEEEB1" w14:textId="15D02692" w:rsidR="009E574E" w:rsidRPr="007D0FDD" w:rsidRDefault="00961548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</w:t>
      </w:r>
      <w:r w:rsidR="009E574E">
        <w:rPr>
          <w:rFonts w:ascii="Arial" w:hAnsi="Arial" w:cs="Arial"/>
          <w:sz w:val="20"/>
          <w:szCs w:val="20"/>
        </w:rPr>
        <w:t>y Overlay, MD (IUPUI)</w:t>
      </w:r>
      <w:r w:rsidR="009E574E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>Implementation Science</w:t>
      </w:r>
      <w:r w:rsidR="009E574E" w:rsidRPr="007D0FDD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ab/>
        <w:t xml:space="preserve">2015 – Present </w:t>
      </w:r>
    </w:p>
    <w:p w14:paraId="5F342F64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Areeba Kara, MD, Msc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 xml:space="preserve">2014 – Present </w:t>
      </w:r>
    </w:p>
    <w:p w14:paraId="1E6293EA" w14:textId="7C8C700A" w:rsidR="009E574E" w:rsidRPr="007D0FDD" w:rsidRDefault="00961548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Or</w:t>
      </w:r>
      <w:r w:rsidR="009E574E">
        <w:rPr>
          <w:rFonts w:ascii="Arial" w:hAnsi="Arial" w:cs="Arial"/>
          <w:sz w:val="20"/>
          <w:szCs w:val="20"/>
        </w:rPr>
        <w:t>man, MD, MPH (IUPUI)</w:t>
      </w:r>
      <w:r w:rsidR="009E574E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>Implementation Science</w:t>
      </w:r>
      <w:r w:rsidR="009E574E" w:rsidRPr="007D0FDD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ab/>
        <w:t>2014 – Present</w:t>
      </w:r>
    </w:p>
    <w:p w14:paraId="19823E87" w14:textId="478EB5D3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Zarzour, MD, MPH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2014 – Present</w:t>
      </w:r>
    </w:p>
    <w:p w14:paraId="753F381A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Sue Lasiter, RN, P</w:t>
      </w:r>
      <w:r>
        <w:rPr>
          <w:rFonts w:ascii="Arial" w:hAnsi="Arial" w:cs="Arial"/>
          <w:sz w:val="20"/>
          <w:szCs w:val="20"/>
        </w:rPr>
        <w:t>hD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2013 – Present</w:t>
      </w:r>
    </w:p>
    <w:p w14:paraId="5A0703C7" w14:textId="71E513D8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Dennis Watson, PhD (IUPUI)</w:t>
      </w:r>
      <w:r>
        <w:rPr>
          <w:rFonts w:ascii="Arial" w:hAnsi="Arial" w:cs="Arial"/>
          <w:sz w:val="20"/>
          <w:szCs w:val="20"/>
        </w:rPr>
        <w:tab/>
        <w:t>Public 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2013 – Present</w:t>
      </w:r>
    </w:p>
    <w:p w14:paraId="7734EBFB" w14:textId="637DA5BA" w:rsidR="009E574E" w:rsidRPr="007D0FDD" w:rsidRDefault="009B7E87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Karim Boustany</w:t>
      </w:r>
      <w:r w:rsidR="009E574E" w:rsidRPr="007D0FDD">
        <w:rPr>
          <w:rFonts w:ascii="Arial" w:hAnsi="Arial" w:cs="Arial"/>
          <w:sz w:val="20"/>
          <w:szCs w:val="20"/>
        </w:rPr>
        <w:t>, PhD (Purdue</w:t>
      </w:r>
      <w:r w:rsidR="009E574E">
        <w:rPr>
          <w:rFonts w:ascii="Arial" w:hAnsi="Arial" w:cs="Arial"/>
          <w:sz w:val="20"/>
          <w:szCs w:val="20"/>
        </w:rPr>
        <w:t>)</w:t>
      </w:r>
      <w:r w:rsidR="009E574E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>Industrial Engineer</w:t>
      </w:r>
      <w:r w:rsidR="009E574E" w:rsidRPr="007D0FDD">
        <w:rPr>
          <w:rFonts w:ascii="Arial" w:hAnsi="Arial" w:cs="Arial"/>
          <w:sz w:val="20"/>
          <w:szCs w:val="20"/>
        </w:rPr>
        <w:tab/>
      </w:r>
      <w:r w:rsidR="009E574E" w:rsidRPr="007D0FDD">
        <w:rPr>
          <w:rFonts w:ascii="Arial" w:hAnsi="Arial" w:cs="Arial"/>
          <w:sz w:val="20"/>
          <w:szCs w:val="20"/>
        </w:rPr>
        <w:tab/>
      </w:r>
      <w:r w:rsidR="009E574E">
        <w:rPr>
          <w:rFonts w:ascii="Arial" w:hAnsi="Arial" w:cs="Arial"/>
          <w:sz w:val="20"/>
          <w:szCs w:val="20"/>
        </w:rPr>
        <w:t xml:space="preserve">2011 – </w:t>
      </w:r>
      <w:r w:rsidR="009E574E" w:rsidRPr="007D0FDD">
        <w:rPr>
          <w:rFonts w:ascii="Arial" w:hAnsi="Arial" w:cs="Arial"/>
          <w:sz w:val="20"/>
          <w:szCs w:val="20"/>
        </w:rPr>
        <w:t>Present</w:t>
      </w:r>
    </w:p>
    <w:p w14:paraId="04BAABBC" w14:textId="381AE6FD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Ester Oh, MD, PhD (John Hopkins)</w:t>
      </w:r>
      <w:r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Aging Brain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2011 – Present</w:t>
      </w:r>
    </w:p>
    <w:p w14:paraId="4E432FAC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Lisa Boyle, MD (U </w:t>
      </w:r>
      <w:r>
        <w:rPr>
          <w:rFonts w:ascii="Arial" w:hAnsi="Arial" w:cs="Arial"/>
          <w:sz w:val="20"/>
          <w:szCs w:val="20"/>
        </w:rPr>
        <w:t>of Rochester)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2011 – Present</w:t>
      </w:r>
    </w:p>
    <w:p w14:paraId="7B1C4B74" w14:textId="2E016A4D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Michael LaMantia, MD (IUPUI)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2011 – Present</w:t>
      </w:r>
    </w:p>
    <w:p w14:paraId="67348359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Jose Azar, 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2011 – Present</w:t>
      </w:r>
    </w:p>
    <w:p w14:paraId="13890260" w14:textId="06AEA763" w:rsidR="009E574E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Nadia Adams, MHA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Implementation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2011 – Present</w:t>
      </w:r>
    </w:p>
    <w:p w14:paraId="7F4FC04C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Nicole Fowler, PhD (IUPUI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Decision Science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2010 – Present</w:t>
      </w:r>
    </w:p>
    <w:p w14:paraId="200864E3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Babar Khan, MD, Msc (IUPUI)</w:t>
      </w:r>
      <w:r>
        <w:rPr>
          <w:rFonts w:ascii="Arial" w:hAnsi="Arial" w:cs="Arial"/>
          <w:sz w:val="20"/>
          <w:szCs w:val="20"/>
        </w:rPr>
        <w:tab/>
        <w:t>Aging Brain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2009 – Present</w:t>
      </w:r>
    </w:p>
    <w:p w14:paraId="4993D170" w14:textId="34F97B1D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Arif Nazir, 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Implementation Science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2009 – Present</w:t>
      </w:r>
    </w:p>
    <w:p w14:paraId="6776775F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Baker, MD (IUPUI)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2009 – 2010</w:t>
      </w:r>
    </w:p>
    <w:p w14:paraId="070CA619" w14:textId="77777777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Cathy Alder, JD, MSW</w:t>
      </w:r>
      <w:r>
        <w:rPr>
          <w:rFonts w:ascii="Arial" w:hAnsi="Arial" w:cs="Arial"/>
          <w:sz w:val="20"/>
          <w:szCs w:val="20"/>
        </w:rPr>
        <w:t xml:space="preserve"> (Eskenazi Health)</w:t>
      </w:r>
      <w:r>
        <w:rPr>
          <w:rFonts w:ascii="Arial" w:hAnsi="Arial" w:cs="Arial"/>
          <w:sz w:val="20"/>
          <w:szCs w:val="20"/>
        </w:rPr>
        <w:tab/>
        <w:t>Geriatrics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2008 – Present</w:t>
      </w:r>
    </w:p>
    <w:p w14:paraId="74020AF4" w14:textId="33D2B846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 Monahan, PhD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Psychometrics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2008 – Present</w:t>
      </w:r>
    </w:p>
    <w:p w14:paraId="70C94BAE" w14:textId="2E1CD70E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Noll Campbell, PharmD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Pharmacoepidemiology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2007 – Present</w:t>
      </w:r>
    </w:p>
    <w:p w14:paraId="0EB56780" w14:textId="6ECA5B8A" w:rsidR="009E574E" w:rsidRPr="007D0FDD" w:rsidRDefault="009E574E" w:rsidP="009E574E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Justiss, PhD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Psychometrics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2006 – 2009</w:t>
      </w:r>
    </w:p>
    <w:p w14:paraId="25288C1A" w14:textId="052D2A27" w:rsidR="00B732BE" w:rsidRPr="00BC712F" w:rsidRDefault="009E574E" w:rsidP="00BC712F">
      <w:pPr>
        <w:tabs>
          <w:tab w:val="left" w:pos="270"/>
          <w:tab w:val="left" w:pos="4320"/>
          <w:tab w:val="left" w:pos="7200"/>
        </w:tabs>
        <w:ind w:left="27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Cathy Schubert, MD (IUPUI)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Geriatrics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2002 – 2008</w:t>
      </w:r>
    </w:p>
    <w:p w14:paraId="7C6894CF" w14:textId="77777777" w:rsidR="00B732BE" w:rsidRPr="007D0FDD" w:rsidRDefault="00B732BE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232866C" w14:textId="77777777" w:rsidR="00B732BE" w:rsidRPr="007D0FDD" w:rsidRDefault="00B732BE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84B210A" w14:textId="3D2557AF" w:rsidR="007B59D2" w:rsidRPr="00ED3E9D" w:rsidRDefault="002377FC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  <w:r w:rsidR="007B59D2" w:rsidRPr="00ED3E9D">
        <w:rPr>
          <w:rFonts w:ascii="Arial" w:hAnsi="Arial" w:cs="Arial"/>
          <w:b/>
          <w:sz w:val="20"/>
          <w:szCs w:val="20"/>
        </w:rPr>
        <w:t xml:space="preserve"> ADMINISTRATION AND CURRICULUM DEVELOPMENT</w:t>
      </w:r>
    </w:p>
    <w:p w14:paraId="4434046D" w14:textId="77777777" w:rsidR="002C03F8" w:rsidRDefault="002C03F8" w:rsidP="00ED3E9D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5EE7F48" w14:textId="03E35B58" w:rsidR="00BF3170" w:rsidRPr="00ED3E9D" w:rsidRDefault="00BF3170" w:rsidP="00ED3E9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D3E9D">
        <w:rPr>
          <w:rFonts w:ascii="Arial" w:hAnsi="Arial" w:cs="Arial"/>
          <w:sz w:val="20"/>
          <w:szCs w:val="20"/>
        </w:rPr>
        <w:t>Clinical Teaching</w:t>
      </w:r>
    </w:p>
    <w:p w14:paraId="1995C37A" w14:textId="77777777" w:rsidR="00BF3170" w:rsidRPr="007D0FDD" w:rsidRDefault="00BF3170" w:rsidP="009311C9">
      <w:pPr>
        <w:tabs>
          <w:tab w:val="left" w:pos="2520"/>
        </w:tabs>
        <w:ind w:left="2880"/>
        <w:jc w:val="both"/>
        <w:rPr>
          <w:rFonts w:ascii="Arial" w:hAnsi="Arial" w:cs="Arial"/>
          <w:sz w:val="20"/>
          <w:szCs w:val="20"/>
        </w:rPr>
      </w:pPr>
    </w:p>
    <w:p w14:paraId="67237273" w14:textId="77777777" w:rsidR="00BC712F" w:rsidRPr="007D0FDD" w:rsidRDefault="00BC712F" w:rsidP="00BC712F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Attending Physician, Healthy Aging Brain Center, Eskenazi Health Services</w:t>
      </w:r>
      <w:r>
        <w:rPr>
          <w:rFonts w:ascii="Arial" w:hAnsi="Arial" w:cs="Arial"/>
          <w:sz w:val="20"/>
          <w:szCs w:val="20"/>
        </w:rPr>
        <w:tab/>
        <w:t>2008</w:t>
      </w:r>
      <w:r w:rsidRPr="007D0FD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Present</w:t>
      </w:r>
    </w:p>
    <w:p w14:paraId="2A7B4FD3" w14:textId="77777777" w:rsidR="00BC712F" w:rsidRDefault="00BC712F" w:rsidP="00575565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</w:p>
    <w:p w14:paraId="571EE9EE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Attending Physician, Center for Geriatric Medicine - Clarian Health, Methodist</w:t>
      </w:r>
      <w:r>
        <w:rPr>
          <w:rFonts w:ascii="Arial" w:hAnsi="Arial" w:cs="Arial"/>
          <w:sz w:val="20"/>
          <w:szCs w:val="20"/>
        </w:rPr>
        <w:tab/>
        <w:t>2004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2007</w:t>
      </w:r>
    </w:p>
    <w:p w14:paraId="726BF079" w14:textId="58013297" w:rsidR="00BC712F" w:rsidRDefault="00BC712F" w:rsidP="00BC712F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Hospital - Internal Medicine residents and medical students - two half-day sessions per week</w:t>
      </w:r>
      <w:r>
        <w:rPr>
          <w:rFonts w:ascii="Arial" w:hAnsi="Arial" w:cs="Arial"/>
          <w:sz w:val="20"/>
          <w:szCs w:val="20"/>
        </w:rPr>
        <w:t>.</w:t>
      </w:r>
    </w:p>
    <w:p w14:paraId="7EE7E94F" w14:textId="77777777" w:rsidR="00BC712F" w:rsidRDefault="00BC712F" w:rsidP="00575565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</w:p>
    <w:p w14:paraId="4AB529B7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Attending Physician, Acute Care for Elderly Unit - Wishard Memorial Hospital</w:t>
      </w:r>
      <w:r>
        <w:rPr>
          <w:rFonts w:ascii="Arial" w:hAnsi="Arial" w:cs="Arial"/>
          <w:sz w:val="20"/>
          <w:szCs w:val="20"/>
        </w:rPr>
        <w:tab/>
        <w:t>2002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2006</w:t>
      </w:r>
    </w:p>
    <w:p w14:paraId="747DA642" w14:textId="3AB1424B" w:rsidR="00BC712F" w:rsidRDefault="00BC712F" w:rsidP="00575565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D0FDD">
        <w:rPr>
          <w:rFonts w:ascii="Arial" w:hAnsi="Arial" w:cs="Arial"/>
          <w:sz w:val="20"/>
          <w:szCs w:val="20"/>
        </w:rPr>
        <w:t>Rounds with RNs, SW, Clinical Pharmacist, Nutritionist, Physical therapist, internal medicine residents, and medical students - three months per year</w:t>
      </w:r>
      <w:r>
        <w:rPr>
          <w:rFonts w:ascii="Arial" w:hAnsi="Arial" w:cs="Arial"/>
          <w:sz w:val="20"/>
          <w:szCs w:val="20"/>
        </w:rPr>
        <w:t>.</w:t>
      </w:r>
      <w:r w:rsidRPr="007D0FDD">
        <w:rPr>
          <w:rFonts w:ascii="Arial" w:hAnsi="Arial" w:cs="Arial"/>
          <w:sz w:val="20"/>
          <w:szCs w:val="20"/>
        </w:rPr>
        <w:tab/>
      </w:r>
    </w:p>
    <w:p w14:paraId="3D490A31" w14:textId="77777777" w:rsidR="00BC712F" w:rsidRDefault="00BC712F" w:rsidP="00575565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</w:p>
    <w:p w14:paraId="1030BC93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Attending Physician, Alzheimer’s Unit - Lockfield Village. Internal Medicine</w:t>
      </w:r>
      <w:r>
        <w:rPr>
          <w:rFonts w:ascii="Arial" w:hAnsi="Arial" w:cs="Arial"/>
          <w:sz w:val="20"/>
          <w:szCs w:val="20"/>
        </w:rPr>
        <w:tab/>
        <w:t>2002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2005</w:t>
      </w:r>
    </w:p>
    <w:p w14:paraId="5FB9A4A8" w14:textId="38BF1710" w:rsidR="00BC712F" w:rsidRDefault="00BC712F" w:rsidP="00BC712F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residents and Occupational therapy students -two half sessions per month</w:t>
      </w:r>
      <w:r>
        <w:rPr>
          <w:rFonts w:ascii="Arial" w:hAnsi="Arial" w:cs="Arial"/>
          <w:sz w:val="20"/>
          <w:szCs w:val="20"/>
        </w:rPr>
        <w:tab/>
      </w:r>
    </w:p>
    <w:p w14:paraId="15F7257C" w14:textId="77777777" w:rsidR="00BC712F" w:rsidRDefault="00BC712F" w:rsidP="00575565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</w:p>
    <w:p w14:paraId="76C2592F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Attending Physician, Center for Senior Health - Regenstrief Health Center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2002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2004</w:t>
      </w:r>
    </w:p>
    <w:p w14:paraId="18E44801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Internal Medicine residents and medical stu</w:t>
      </w:r>
      <w:r>
        <w:rPr>
          <w:rFonts w:ascii="Arial" w:hAnsi="Arial" w:cs="Arial"/>
          <w:sz w:val="20"/>
          <w:szCs w:val="20"/>
        </w:rPr>
        <w:t>dents - one half day session per</w:t>
      </w:r>
    </w:p>
    <w:p w14:paraId="23166AEB" w14:textId="1437D0B0" w:rsidR="00BC712F" w:rsidRPr="007D0FDD" w:rsidRDefault="00BC712F" w:rsidP="003751FC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D0FDD">
        <w:rPr>
          <w:rFonts w:ascii="Arial" w:hAnsi="Arial" w:cs="Arial"/>
          <w:sz w:val="20"/>
          <w:szCs w:val="20"/>
        </w:rPr>
        <w:t>eek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751FC">
        <w:rPr>
          <w:rFonts w:ascii="Arial" w:hAnsi="Arial" w:cs="Arial"/>
          <w:sz w:val="20"/>
          <w:szCs w:val="20"/>
        </w:rPr>
        <w:tab/>
      </w:r>
      <w:r w:rsidR="003751FC">
        <w:rPr>
          <w:rFonts w:ascii="Arial" w:hAnsi="Arial" w:cs="Arial"/>
          <w:sz w:val="20"/>
          <w:szCs w:val="20"/>
        </w:rPr>
        <w:tab/>
      </w:r>
      <w:r w:rsidR="003751FC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586D1652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Attending Physician, House-Call Program for Seniors - Wishard Health</w:t>
      </w:r>
      <w:r>
        <w:rPr>
          <w:rFonts w:ascii="Arial" w:hAnsi="Arial" w:cs="Arial"/>
          <w:sz w:val="20"/>
          <w:szCs w:val="20"/>
        </w:rPr>
        <w:tab/>
        <w:t>2002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2004</w:t>
      </w:r>
    </w:p>
    <w:p w14:paraId="6BFE3CAD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Services - Geriatric Fellows, Internal Medicine residents, Occupational</w:t>
      </w:r>
    </w:p>
    <w:p w14:paraId="136AA07A" w14:textId="77777777" w:rsidR="00BC712F" w:rsidRPr="007D0FDD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therapy student - One half day session per week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5B2A3E79" w14:textId="7C9B23E3" w:rsidR="00BC712F" w:rsidRDefault="00BC712F" w:rsidP="00BC712F">
      <w:pPr>
        <w:tabs>
          <w:tab w:val="left" w:pos="7920"/>
        </w:tabs>
        <w:ind w:left="274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5259D0D4" w14:textId="41145389" w:rsidR="003751FC" w:rsidRDefault="003751FC" w:rsidP="003751FC">
      <w:pPr>
        <w:tabs>
          <w:tab w:val="left" w:pos="7920"/>
        </w:tabs>
        <w:ind w:right="2160"/>
        <w:jc w:val="both"/>
        <w:rPr>
          <w:rFonts w:ascii="Arial" w:hAnsi="Arial" w:cs="Arial"/>
          <w:sz w:val="20"/>
          <w:szCs w:val="20"/>
        </w:rPr>
      </w:pPr>
    </w:p>
    <w:p w14:paraId="43D578F3" w14:textId="77777777" w:rsidR="003751FC" w:rsidRDefault="003751FC" w:rsidP="003751FC">
      <w:pPr>
        <w:tabs>
          <w:tab w:val="left" w:pos="7920"/>
        </w:tabs>
        <w:ind w:right="2160"/>
        <w:jc w:val="both"/>
        <w:rPr>
          <w:rFonts w:ascii="Arial" w:hAnsi="Arial" w:cs="Arial"/>
          <w:sz w:val="20"/>
          <w:szCs w:val="20"/>
        </w:rPr>
      </w:pPr>
    </w:p>
    <w:p w14:paraId="285FE7A2" w14:textId="3DC1E422" w:rsidR="00575565" w:rsidRDefault="00EA6D19" w:rsidP="003751FC">
      <w:pPr>
        <w:tabs>
          <w:tab w:val="left" w:pos="7920"/>
        </w:tabs>
        <w:ind w:left="274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lastRenderedPageBreak/>
        <w:t>Attending Physician, Brittheven Nursing Home - Family Medicine, University</w:t>
      </w:r>
      <w:r w:rsidR="00575565">
        <w:rPr>
          <w:rFonts w:ascii="Arial" w:hAnsi="Arial" w:cs="Arial"/>
          <w:sz w:val="20"/>
          <w:szCs w:val="20"/>
        </w:rPr>
        <w:tab/>
      </w:r>
      <w:r w:rsidR="00575565" w:rsidRPr="007D0FDD">
        <w:rPr>
          <w:rFonts w:ascii="Arial" w:hAnsi="Arial" w:cs="Arial"/>
          <w:sz w:val="20"/>
          <w:szCs w:val="20"/>
        </w:rPr>
        <w:t>2000 – 2002</w:t>
      </w:r>
    </w:p>
    <w:p w14:paraId="0E6C30BD" w14:textId="70B14AF0" w:rsidR="00575565" w:rsidRDefault="00EA6D19" w:rsidP="003751FC">
      <w:pPr>
        <w:tabs>
          <w:tab w:val="left" w:pos="7920"/>
        </w:tabs>
        <w:ind w:left="274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of North Carolina – Family</w:t>
      </w:r>
      <w:r w:rsidR="009311C9" w:rsidRPr="007D0FDD"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Medicine residents, medical students, and nurse</w:t>
      </w:r>
    </w:p>
    <w:p w14:paraId="07DD2FB5" w14:textId="77777777" w:rsidR="003751FC" w:rsidRDefault="003751FC" w:rsidP="003751FC">
      <w:pPr>
        <w:tabs>
          <w:tab w:val="left" w:pos="7920"/>
        </w:tabs>
        <w:ind w:left="274" w:righ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practitioner students – One half day per week. </w:t>
      </w:r>
    </w:p>
    <w:p w14:paraId="0F1B0810" w14:textId="3088B6E5" w:rsidR="007E63BF" w:rsidRPr="007D0FDD" w:rsidRDefault="00B66A98" w:rsidP="003751FC">
      <w:pPr>
        <w:tabs>
          <w:tab w:val="left" w:pos="7920"/>
        </w:tabs>
        <w:ind w:left="274" w:righ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6D19" w:rsidRPr="007D0FDD">
        <w:rPr>
          <w:rFonts w:ascii="Arial" w:hAnsi="Arial" w:cs="Arial"/>
          <w:sz w:val="20"/>
          <w:szCs w:val="20"/>
        </w:rPr>
        <w:tab/>
      </w:r>
    </w:p>
    <w:p w14:paraId="75F84ABA" w14:textId="77777777" w:rsidR="00BF3170" w:rsidRPr="007D0FDD" w:rsidRDefault="00BF3170" w:rsidP="00BF3170">
      <w:pPr>
        <w:tabs>
          <w:tab w:val="left" w:pos="2520"/>
        </w:tabs>
        <w:ind w:left="2880" w:hanging="2880"/>
        <w:rPr>
          <w:rFonts w:ascii="Arial" w:hAnsi="Arial" w:cs="Arial"/>
          <w:sz w:val="20"/>
          <w:szCs w:val="20"/>
        </w:rPr>
      </w:pPr>
    </w:p>
    <w:p w14:paraId="2A958A03" w14:textId="138B5127" w:rsidR="00EA6D19" w:rsidRPr="007D0FDD" w:rsidRDefault="00ED3E9D" w:rsidP="00ED3E9D">
      <w:pPr>
        <w:tabs>
          <w:tab w:val="left" w:pos="720"/>
          <w:tab w:val="left" w:pos="1080"/>
          <w:tab w:val="left" w:pos="1440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Didactic Teaching</w:t>
      </w:r>
    </w:p>
    <w:p w14:paraId="45DC5B39" w14:textId="77777777" w:rsidR="00BF3170" w:rsidRPr="007D0FDD" w:rsidRDefault="00BF3170" w:rsidP="00BF3170">
      <w:pPr>
        <w:tabs>
          <w:tab w:val="left" w:pos="720"/>
          <w:tab w:val="left" w:pos="1080"/>
          <w:tab w:val="left" w:pos="1440"/>
          <w:tab w:val="left" w:pos="2520"/>
        </w:tabs>
        <w:ind w:left="2880" w:hanging="2880"/>
        <w:rPr>
          <w:rFonts w:ascii="Arial" w:hAnsi="Arial" w:cs="Arial"/>
          <w:sz w:val="20"/>
          <w:szCs w:val="20"/>
        </w:rPr>
      </w:pPr>
    </w:p>
    <w:p w14:paraId="1B603D69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Course Director and Lecturer, Interdiscipli</w:t>
      </w:r>
      <w:r>
        <w:rPr>
          <w:rFonts w:ascii="Arial" w:hAnsi="Arial" w:cs="Arial"/>
          <w:sz w:val="20"/>
          <w:szCs w:val="20"/>
        </w:rPr>
        <w:t>nary Clinicians and Health Care</w:t>
      </w:r>
      <w:r>
        <w:rPr>
          <w:rFonts w:ascii="Arial" w:hAnsi="Arial" w:cs="Arial"/>
          <w:sz w:val="20"/>
          <w:szCs w:val="20"/>
        </w:rPr>
        <w:tab/>
        <w:t>2015</w:t>
      </w:r>
      <w:r w:rsidRPr="007D0FD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Present</w:t>
      </w:r>
    </w:p>
    <w:p w14:paraId="6074E561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Administrators, Indiana </w:t>
      </w:r>
      <w:r w:rsidRPr="007D0FDD">
        <w:rPr>
          <w:rFonts w:ascii="Arial" w:hAnsi="Arial" w:cs="Arial"/>
          <w:sz w:val="20"/>
          <w:szCs w:val="20"/>
        </w:rPr>
        <w:t xml:space="preserve">University School of Medicine, Graduate Certificate in Innovation and Implementation Science includes 15 credit hours over </w:t>
      </w:r>
      <w:proofErr w:type="gramStart"/>
      <w:r w:rsidRPr="007D0FDD">
        <w:rPr>
          <w:rFonts w:ascii="Arial" w:hAnsi="Arial" w:cs="Arial"/>
          <w:sz w:val="20"/>
          <w:szCs w:val="20"/>
        </w:rPr>
        <w:t>12 month</w:t>
      </w:r>
      <w:proofErr w:type="gramEnd"/>
      <w:r w:rsidRPr="007D0FDD">
        <w:rPr>
          <w:rFonts w:ascii="Arial" w:hAnsi="Arial" w:cs="Arial"/>
          <w:sz w:val="20"/>
          <w:szCs w:val="20"/>
        </w:rPr>
        <w:t xml:space="preserve"> period. </w:t>
      </w:r>
    </w:p>
    <w:p w14:paraId="11D4CAAA" w14:textId="08CEC1C8" w:rsidR="00BC712F" w:rsidRDefault="00BC712F" w:rsidP="00BC712F">
      <w:pPr>
        <w:tabs>
          <w:tab w:val="left" w:pos="7920"/>
        </w:tabs>
        <w:ind w:right="2160"/>
        <w:jc w:val="both"/>
        <w:rPr>
          <w:rFonts w:ascii="Arial" w:hAnsi="Arial" w:cs="Arial"/>
          <w:sz w:val="20"/>
          <w:szCs w:val="20"/>
        </w:rPr>
      </w:pPr>
    </w:p>
    <w:p w14:paraId="3F39D142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Lecturer, Geriatrics Fellows - Division of Internal Medicine and Geriatrics </w:t>
      </w:r>
      <w:r>
        <w:rPr>
          <w:rFonts w:ascii="Arial" w:hAnsi="Arial" w:cs="Arial"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2005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2012</w:t>
      </w:r>
    </w:p>
    <w:p w14:paraId="1CE56C72" w14:textId="281DB95A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Indiana University School of Medicine - Basic Skills in Critical Appraisal of the Literature - Course that includes (6) 1.5-hour didactic session, 1-2 hour individualized mentoring sessions per month, and supervision of fellow journal club presentation</w:t>
      </w:r>
      <w:r>
        <w:rPr>
          <w:rFonts w:ascii="Arial" w:hAnsi="Arial" w:cs="Arial"/>
          <w:sz w:val="20"/>
          <w:szCs w:val="20"/>
        </w:rPr>
        <w:t>.</w:t>
      </w:r>
    </w:p>
    <w:p w14:paraId="6752A854" w14:textId="5F1D9A82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</w:p>
    <w:p w14:paraId="4B3F6A05" w14:textId="77777777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Lecturer, Internal Medicine residents - Di</w:t>
      </w:r>
      <w:r>
        <w:rPr>
          <w:rFonts w:ascii="Arial" w:hAnsi="Arial" w:cs="Arial"/>
          <w:sz w:val="20"/>
          <w:szCs w:val="20"/>
        </w:rPr>
        <w:t>vision of Internal Medicine and</w:t>
      </w:r>
      <w:r>
        <w:rPr>
          <w:rFonts w:ascii="Arial" w:hAnsi="Arial" w:cs="Arial"/>
          <w:sz w:val="20"/>
          <w:szCs w:val="20"/>
        </w:rPr>
        <w:tab/>
        <w:t>2004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2006</w:t>
      </w:r>
    </w:p>
    <w:p w14:paraId="0DBD4918" w14:textId="62EE4401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Geriatrics - Indiana University School of Medicine Recognizing, assessing, and treating delirium in hospitalized older adults. </w:t>
      </w:r>
      <w:proofErr w:type="gramStart"/>
      <w:r w:rsidRPr="007D0FDD">
        <w:rPr>
          <w:rFonts w:ascii="Arial" w:hAnsi="Arial" w:cs="Arial"/>
          <w:sz w:val="20"/>
          <w:szCs w:val="20"/>
        </w:rPr>
        <w:t>One hour</w:t>
      </w:r>
      <w:proofErr w:type="gramEnd"/>
      <w:r w:rsidRPr="007D0FDD">
        <w:rPr>
          <w:rFonts w:ascii="Arial" w:hAnsi="Arial" w:cs="Arial"/>
          <w:sz w:val="20"/>
          <w:szCs w:val="20"/>
        </w:rPr>
        <w:t xml:space="preserve"> session per month</w:t>
      </w:r>
      <w:r>
        <w:rPr>
          <w:rFonts w:ascii="Arial" w:hAnsi="Arial" w:cs="Arial"/>
          <w:sz w:val="20"/>
          <w:szCs w:val="20"/>
        </w:rPr>
        <w:t>.</w:t>
      </w:r>
      <w:r w:rsidRPr="007D0FDD">
        <w:rPr>
          <w:rFonts w:ascii="Arial" w:hAnsi="Arial" w:cs="Arial"/>
          <w:sz w:val="20"/>
          <w:szCs w:val="20"/>
        </w:rPr>
        <w:tab/>
      </w:r>
    </w:p>
    <w:p w14:paraId="69B3CF2D" w14:textId="4DAF5376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</w:p>
    <w:p w14:paraId="567FEC48" w14:textId="28F62ED4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Lecturer, first year medical students</w:t>
      </w:r>
      <w:r>
        <w:rPr>
          <w:rFonts w:ascii="Arial" w:hAnsi="Arial" w:cs="Arial"/>
          <w:sz w:val="20"/>
          <w:szCs w:val="20"/>
        </w:rPr>
        <w:t xml:space="preserve"> - Indiana University. Evidence-</w:t>
      </w:r>
      <w:r w:rsidRPr="007D0FDD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ab/>
        <w:t>2003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2003</w:t>
      </w:r>
    </w:p>
    <w:p w14:paraId="5A21ABBC" w14:textId="5614E369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Medicine I. </w:t>
      </w:r>
      <w:proofErr w:type="gramStart"/>
      <w:r w:rsidRPr="007D0FDD">
        <w:rPr>
          <w:rFonts w:ascii="Arial" w:hAnsi="Arial" w:cs="Arial"/>
          <w:sz w:val="20"/>
          <w:szCs w:val="20"/>
        </w:rPr>
        <w:t>Two hour</w:t>
      </w:r>
      <w:proofErr w:type="gramEnd"/>
      <w:r w:rsidRPr="007D0FDD">
        <w:rPr>
          <w:rFonts w:ascii="Arial" w:hAnsi="Arial" w:cs="Arial"/>
          <w:sz w:val="20"/>
          <w:szCs w:val="20"/>
        </w:rPr>
        <w:t xml:space="preserve"> session per week</w:t>
      </w:r>
      <w:r>
        <w:rPr>
          <w:rFonts w:ascii="Arial" w:hAnsi="Arial" w:cs="Arial"/>
          <w:sz w:val="20"/>
          <w:szCs w:val="20"/>
        </w:rPr>
        <w:t>.</w:t>
      </w:r>
    </w:p>
    <w:p w14:paraId="0D606E76" w14:textId="5E4D96EB" w:rsidR="00BC712F" w:rsidRDefault="00BC712F" w:rsidP="00BC712F">
      <w:pPr>
        <w:tabs>
          <w:tab w:val="left" w:pos="7920"/>
        </w:tabs>
        <w:ind w:left="270" w:right="2160"/>
        <w:jc w:val="both"/>
        <w:rPr>
          <w:rFonts w:ascii="Arial" w:hAnsi="Arial" w:cs="Arial"/>
          <w:sz w:val="20"/>
          <w:szCs w:val="20"/>
        </w:rPr>
      </w:pPr>
    </w:p>
    <w:p w14:paraId="3A01CAF1" w14:textId="77777777" w:rsidR="00BC712F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Lecturer, Occupational Therapy students - University of Indianapolis and</w:t>
      </w:r>
      <w:r>
        <w:rPr>
          <w:rFonts w:ascii="Arial" w:hAnsi="Arial" w:cs="Arial"/>
          <w:sz w:val="20"/>
          <w:szCs w:val="20"/>
        </w:rPr>
        <w:tab/>
        <w:t>2002</w:t>
      </w:r>
      <w:r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2003</w:t>
      </w:r>
    </w:p>
    <w:p w14:paraId="71D356D7" w14:textId="0E4E7486" w:rsidR="00BC712F" w:rsidRPr="007D0FDD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Indiana University. Integrating critical appraisal of research into</w:t>
      </w:r>
      <w:r w:rsidR="003751FC">
        <w:rPr>
          <w:rFonts w:ascii="Arial" w:hAnsi="Arial" w:cs="Arial"/>
          <w:sz w:val="20"/>
          <w:szCs w:val="20"/>
        </w:rPr>
        <w:t xml:space="preserve"> practice. Two-hour session per </w:t>
      </w:r>
      <w:r w:rsidRPr="007D0FDD">
        <w:rPr>
          <w:rFonts w:ascii="Arial" w:hAnsi="Arial" w:cs="Arial"/>
          <w:sz w:val="20"/>
          <w:szCs w:val="20"/>
        </w:rPr>
        <w:t>week</w:t>
      </w:r>
      <w:r>
        <w:rPr>
          <w:rFonts w:ascii="Arial" w:hAnsi="Arial" w:cs="Arial"/>
          <w:sz w:val="20"/>
          <w:szCs w:val="20"/>
        </w:rPr>
        <w:t>.</w:t>
      </w:r>
      <w:r w:rsidRPr="007D0FDD">
        <w:rPr>
          <w:rFonts w:ascii="Arial" w:hAnsi="Arial" w:cs="Arial"/>
          <w:sz w:val="20"/>
          <w:szCs w:val="20"/>
        </w:rPr>
        <w:tab/>
      </w:r>
    </w:p>
    <w:p w14:paraId="6485A049" w14:textId="289EB885" w:rsidR="00BC712F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</w:p>
    <w:p w14:paraId="698679AC" w14:textId="77777777" w:rsidR="00BC712F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Lecturer, Internal Medicine residents - Divi</w:t>
      </w:r>
      <w:r>
        <w:rPr>
          <w:rFonts w:ascii="Arial" w:hAnsi="Arial" w:cs="Arial"/>
          <w:sz w:val="20"/>
          <w:szCs w:val="20"/>
        </w:rPr>
        <w:t>sion of Internal Medicine and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2000 –</w:t>
      </w:r>
      <w:r>
        <w:rPr>
          <w:rFonts w:ascii="Arial" w:hAnsi="Arial" w:cs="Arial"/>
          <w:sz w:val="20"/>
          <w:szCs w:val="20"/>
        </w:rPr>
        <w:t xml:space="preserve"> 201</w:t>
      </w:r>
      <w:r w:rsidRPr="007D0FDD">
        <w:rPr>
          <w:rFonts w:ascii="Arial" w:hAnsi="Arial" w:cs="Arial"/>
          <w:sz w:val="20"/>
          <w:szCs w:val="20"/>
        </w:rPr>
        <w:t>2</w:t>
      </w:r>
    </w:p>
    <w:p w14:paraId="6C199A4F" w14:textId="66F698EB" w:rsidR="00BC712F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Geriatrics - Indiana University School of Medicine. Systematic Evidence Review, a tool to make an unbiased clinical decision. Course that includes a 2-hour didactic session per month, 4-5 hours individualized mentoring per month, and supervision of residents’ presentation.</w:t>
      </w:r>
    </w:p>
    <w:p w14:paraId="7FEC2560" w14:textId="77777777" w:rsidR="00BC712F" w:rsidRDefault="00BC712F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</w:p>
    <w:p w14:paraId="4D130E2D" w14:textId="259FD647" w:rsidR="00575565" w:rsidRDefault="00EA6D19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Lecturer, Family Medicine residents - University of North Carolina. Inte</w:t>
      </w:r>
      <w:r w:rsidR="00F66897" w:rsidRPr="007D0FDD">
        <w:rPr>
          <w:rFonts w:ascii="Arial" w:hAnsi="Arial" w:cs="Arial"/>
          <w:sz w:val="20"/>
          <w:szCs w:val="20"/>
        </w:rPr>
        <w:t>grating</w:t>
      </w:r>
      <w:r w:rsidR="00575565">
        <w:rPr>
          <w:rFonts w:ascii="Arial" w:hAnsi="Arial" w:cs="Arial"/>
          <w:sz w:val="20"/>
          <w:szCs w:val="20"/>
        </w:rPr>
        <w:tab/>
      </w:r>
      <w:r w:rsidR="00575565" w:rsidRPr="007D0FDD">
        <w:rPr>
          <w:rFonts w:ascii="Arial" w:hAnsi="Arial" w:cs="Arial"/>
          <w:sz w:val="20"/>
          <w:szCs w:val="20"/>
        </w:rPr>
        <w:t>2000 – 2002</w:t>
      </w:r>
    </w:p>
    <w:p w14:paraId="0D089280" w14:textId="404A2BF9" w:rsidR="00EA6D19" w:rsidRPr="007D0FDD" w:rsidRDefault="00F66897" w:rsidP="003751FC">
      <w:pPr>
        <w:tabs>
          <w:tab w:val="left" w:pos="7920"/>
        </w:tabs>
        <w:ind w:left="270" w:right="216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evidence-based practice </w:t>
      </w:r>
      <w:r w:rsidR="00EA6D19" w:rsidRPr="007D0FDD">
        <w:rPr>
          <w:rFonts w:ascii="Arial" w:hAnsi="Arial" w:cs="Arial"/>
          <w:sz w:val="20"/>
          <w:szCs w:val="20"/>
        </w:rPr>
        <w:t xml:space="preserve">in long-term care. </w:t>
      </w:r>
      <w:proofErr w:type="gramStart"/>
      <w:r w:rsidR="00EA6D19" w:rsidRPr="005405C9">
        <w:rPr>
          <w:rFonts w:ascii="Arial" w:hAnsi="Arial" w:cs="Arial"/>
          <w:sz w:val="20"/>
          <w:szCs w:val="20"/>
        </w:rPr>
        <w:t>Two hour</w:t>
      </w:r>
      <w:proofErr w:type="gramEnd"/>
      <w:r w:rsidR="00EA6D19" w:rsidRPr="007D0FDD">
        <w:rPr>
          <w:rFonts w:ascii="Arial" w:hAnsi="Arial" w:cs="Arial"/>
          <w:sz w:val="20"/>
          <w:szCs w:val="20"/>
        </w:rPr>
        <w:t xml:space="preserve"> session</w:t>
      </w:r>
      <w:r w:rsidR="0023054D">
        <w:rPr>
          <w:rFonts w:ascii="Arial" w:hAnsi="Arial" w:cs="Arial"/>
          <w:sz w:val="20"/>
          <w:szCs w:val="20"/>
        </w:rPr>
        <w:t>s</w:t>
      </w:r>
      <w:r w:rsidR="00EA6D19" w:rsidRPr="007D0FDD">
        <w:rPr>
          <w:rFonts w:ascii="Arial" w:hAnsi="Arial" w:cs="Arial"/>
          <w:sz w:val="20"/>
          <w:szCs w:val="20"/>
        </w:rPr>
        <w:t xml:space="preserve"> per week. </w:t>
      </w:r>
    </w:p>
    <w:p w14:paraId="308EE75C" w14:textId="02F05512" w:rsidR="00BC712F" w:rsidRDefault="00BC712F" w:rsidP="003751FC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58FC4FDB" w14:textId="77777777" w:rsidR="00BC712F" w:rsidRPr="007D0FDD" w:rsidRDefault="00BC712F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015E183F" w14:textId="2B0B3291" w:rsidR="00BF3170" w:rsidRPr="0023054D" w:rsidRDefault="0023054D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GRANTS/F</w:t>
      </w:r>
      <w:r w:rsidR="00BF3170" w:rsidRPr="0023054D">
        <w:rPr>
          <w:rFonts w:ascii="Arial" w:hAnsi="Arial" w:cs="Arial"/>
          <w:b/>
          <w:sz w:val="20"/>
          <w:szCs w:val="20"/>
        </w:rPr>
        <w:t>ELLOWSHIPS IN TEACHING</w:t>
      </w:r>
    </w:p>
    <w:p w14:paraId="115EFC8C" w14:textId="77777777" w:rsidR="00CD35A3" w:rsidRDefault="0023054D" w:rsidP="000F525A">
      <w:pPr>
        <w:tabs>
          <w:tab w:val="left" w:pos="270"/>
          <w:tab w:val="left" w:pos="3510"/>
          <w:tab w:val="left" w:pos="5940"/>
          <w:tab w:val="left" w:pos="630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186E7D" w14:textId="77777777" w:rsidR="0042366E" w:rsidRDefault="0042366E" w:rsidP="0042366E">
      <w:pPr>
        <w:pStyle w:val="BodyText2"/>
        <w:tabs>
          <w:tab w:val="left" w:pos="3510"/>
          <w:tab w:val="left" w:pos="5940"/>
          <w:tab w:val="left" w:pos="6300"/>
          <w:tab w:val="left" w:pos="702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A Summit on Cognitive Impairment </w:t>
      </w:r>
      <w:r>
        <w:rPr>
          <w:rFonts w:ascii="Arial" w:hAnsi="Arial" w:cs="Arial"/>
          <w:sz w:val="20"/>
        </w:rPr>
        <w:tab/>
        <w:t>Pfizer Inc.</w:t>
      </w:r>
      <w:r>
        <w:rPr>
          <w:rFonts w:ascii="Arial" w:hAnsi="Arial" w:cs="Arial"/>
          <w:sz w:val="20"/>
        </w:rPr>
        <w:tab/>
        <w:t>PI</w:t>
      </w:r>
      <w:r>
        <w:rPr>
          <w:rFonts w:ascii="Arial" w:hAnsi="Arial" w:cs="Arial"/>
          <w:sz w:val="20"/>
        </w:rPr>
        <w:tab/>
        <w:t>N/A</w:t>
      </w:r>
      <w:r>
        <w:rPr>
          <w:rFonts w:ascii="Arial" w:hAnsi="Arial" w:cs="Arial"/>
          <w:sz w:val="20"/>
        </w:rPr>
        <w:tab/>
        <w:t>$</w:t>
      </w:r>
      <w:r w:rsidRPr="007D0FDD">
        <w:rPr>
          <w:rFonts w:ascii="Arial" w:hAnsi="Arial" w:cs="Arial"/>
          <w:sz w:val="20"/>
        </w:rPr>
        <w:t>30,000</w:t>
      </w:r>
      <w:r>
        <w:rPr>
          <w:rFonts w:ascii="Arial" w:hAnsi="Arial" w:cs="Arial"/>
          <w:sz w:val="20"/>
        </w:rPr>
        <w:tab/>
        <w:t>2006</w:t>
      </w:r>
      <w:r w:rsidRPr="007D0FDD">
        <w:rPr>
          <w:rFonts w:ascii="Arial" w:hAnsi="Arial" w:cs="Arial"/>
          <w:sz w:val="20"/>
        </w:rPr>
        <w:tab/>
      </w:r>
    </w:p>
    <w:p w14:paraId="2A53815C" w14:textId="77777777" w:rsidR="0042366E" w:rsidRPr="007D0FDD" w:rsidRDefault="0042366E" w:rsidP="0042366E">
      <w:pPr>
        <w:pStyle w:val="BodyText2"/>
        <w:tabs>
          <w:tab w:val="left" w:pos="3510"/>
          <w:tab w:val="left" w:pos="5940"/>
          <w:tab w:val="left" w:pos="6300"/>
          <w:tab w:val="left" w:pos="702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among Hospitalized Older Adults.  </w:t>
      </w:r>
      <w:r>
        <w:rPr>
          <w:rFonts w:ascii="Arial" w:hAnsi="Arial" w:cs="Arial"/>
          <w:sz w:val="20"/>
        </w:rPr>
        <w:tab/>
        <w:t xml:space="preserve"> </w:t>
      </w:r>
    </w:p>
    <w:p w14:paraId="018685A2" w14:textId="77777777" w:rsidR="0042366E" w:rsidRDefault="0042366E" w:rsidP="00B86169">
      <w:pPr>
        <w:tabs>
          <w:tab w:val="left" w:pos="270"/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</w:p>
    <w:p w14:paraId="44CD8E95" w14:textId="77777777" w:rsidR="0042366E" w:rsidRPr="007D0FDD" w:rsidRDefault="0042366E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 Summit to Improve the Detection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Forest</w:t>
      </w:r>
      <w:r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Pharmaceuticals</w:t>
      </w:r>
      <w:r w:rsidRPr="0037547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PI</w:t>
      </w:r>
      <w:r>
        <w:rPr>
          <w:rFonts w:ascii="Arial" w:hAnsi="Arial" w:cs="Arial"/>
          <w:bCs/>
          <w:sz w:val="20"/>
          <w:szCs w:val="20"/>
        </w:rPr>
        <w:tab/>
        <w:t>N/A</w:t>
      </w:r>
      <w:r>
        <w:rPr>
          <w:rFonts w:ascii="Arial" w:hAnsi="Arial" w:cs="Arial"/>
          <w:bCs/>
          <w:sz w:val="20"/>
          <w:szCs w:val="20"/>
        </w:rPr>
        <w:tab/>
        <w:t>$8,000</w:t>
      </w:r>
      <w:r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2005 </w:t>
      </w:r>
    </w:p>
    <w:p w14:paraId="1CE3B0A4" w14:textId="77777777" w:rsidR="0042366E" w:rsidRDefault="0042366E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and the Management of Alzheimer</w:t>
      </w:r>
      <w:r>
        <w:rPr>
          <w:rFonts w:ascii="Arial" w:hAnsi="Arial" w:cs="Arial"/>
          <w:sz w:val="20"/>
          <w:szCs w:val="20"/>
        </w:rPr>
        <w:tab/>
      </w:r>
    </w:p>
    <w:p w14:paraId="65FC3421" w14:textId="77777777" w:rsidR="0042366E" w:rsidRPr="007D0FDD" w:rsidRDefault="0042366E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Disease in Your Assisted </w:t>
      </w:r>
      <w:r w:rsidRPr="007D0FDD">
        <w:rPr>
          <w:rFonts w:ascii="Arial" w:hAnsi="Arial" w:cs="Arial"/>
          <w:sz w:val="20"/>
          <w:szCs w:val="20"/>
        </w:rPr>
        <w:t xml:space="preserve">Living 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 </w:t>
      </w:r>
    </w:p>
    <w:p w14:paraId="1768CACE" w14:textId="77777777" w:rsidR="0042366E" w:rsidRDefault="0042366E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Facility</w:t>
      </w:r>
      <w:r>
        <w:rPr>
          <w:rFonts w:ascii="Arial" w:hAnsi="Arial" w:cs="Arial"/>
          <w:sz w:val="20"/>
          <w:szCs w:val="20"/>
        </w:rPr>
        <w:t>: An Educational Program in</w:t>
      </w:r>
    </w:p>
    <w:p w14:paraId="0D2F5468" w14:textId="44892146" w:rsidR="0042366E" w:rsidRDefault="0042366E" w:rsidP="0042366E">
      <w:pPr>
        <w:tabs>
          <w:tab w:val="left" w:pos="270"/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Collaboration with Indiana ALFA.</w:t>
      </w:r>
      <w:r w:rsidRPr="007D0FDD"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bCs/>
          <w:sz w:val="20"/>
          <w:szCs w:val="20"/>
        </w:rPr>
        <w:tab/>
      </w:r>
    </w:p>
    <w:p w14:paraId="5BCE4881" w14:textId="77777777" w:rsidR="0042366E" w:rsidRDefault="0042366E" w:rsidP="0042366E">
      <w:pPr>
        <w:tabs>
          <w:tab w:val="left" w:pos="270"/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</w:p>
    <w:p w14:paraId="1EF9BC0D" w14:textId="69CD89E0" w:rsidR="000F525A" w:rsidRDefault="000A6F58" w:rsidP="00B86169">
      <w:pPr>
        <w:tabs>
          <w:tab w:val="left" w:pos="270"/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Untangling Agitation Related to</w:t>
      </w:r>
      <w:r w:rsidR="0037547F">
        <w:rPr>
          <w:rFonts w:ascii="Arial" w:hAnsi="Arial" w:cs="Arial"/>
          <w:sz w:val="20"/>
          <w:szCs w:val="20"/>
        </w:rPr>
        <w:tab/>
        <w:t>Pfizer, Inc.</w:t>
      </w:r>
      <w:r w:rsidR="000F525A">
        <w:rPr>
          <w:rFonts w:ascii="Arial" w:hAnsi="Arial" w:cs="Arial"/>
          <w:sz w:val="20"/>
          <w:szCs w:val="20"/>
          <w:lang w:val="pt-BR"/>
        </w:rPr>
        <w:tab/>
        <w:t>PI</w:t>
      </w:r>
      <w:r w:rsidR="000F525A">
        <w:rPr>
          <w:rFonts w:ascii="Arial" w:hAnsi="Arial" w:cs="Arial"/>
          <w:sz w:val="20"/>
          <w:szCs w:val="20"/>
          <w:lang w:val="pt-BR"/>
        </w:rPr>
        <w:tab/>
        <w:t>N/A</w:t>
      </w:r>
      <w:r w:rsidR="000F525A">
        <w:rPr>
          <w:rFonts w:ascii="Arial" w:hAnsi="Arial" w:cs="Arial"/>
          <w:sz w:val="20"/>
          <w:szCs w:val="20"/>
          <w:lang w:val="pt-BR"/>
        </w:rPr>
        <w:tab/>
        <w:t>$</w:t>
      </w:r>
      <w:proofErr w:type="gramStart"/>
      <w:r w:rsidR="000F525A">
        <w:rPr>
          <w:rFonts w:ascii="Arial" w:hAnsi="Arial" w:cs="Arial"/>
          <w:sz w:val="20"/>
          <w:szCs w:val="20"/>
          <w:lang w:val="pt-BR"/>
        </w:rPr>
        <w:t>4000</w:t>
      </w:r>
      <w:r w:rsidR="000F525A" w:rsidRPr="007D0FDD">
        <w:rPr>
          <w:rFonts w:ascii="Arial" w:hAnsi="Arial" w:cs="Arial"/>
          <w:sz w:val="20"/>
          <w:szCs w:val="20"/>
        </w:rPr>
        <w:t xml:space="preserve">  </w:t>
      </w:r>
      <w:r w:rsidR="000F525A">
        <w:rPr>
          <w:rFonts w:ascii="Arial" w:hAnsi="Arial" w:cs="Arial"/>
          <w:sz w:val="20"/>
          <w:szCs w:val="20"/>
        </w:rPr>
        <w:tab/>
      </w:r>
      <w:proofErr w:type="gramEnd"/>
      <w:r w:rsidR="000F525A" w:rsidRPr="007D0FDD">
        <w:rPr>
          <w:rFonts w:ascii="Arial" w:hAnsi="Arial" w:cs="Arial"/>
          <w:sz w:val="20"/>
          <w:szCs w:val="20"/>
          <w:lang w:val="pt-BR"/>
        </w:rPr>
        <w:t>2004</w:t>
      </w:r>
      <w:r w:rsidR="00B86169" w:rsidRPr="007D0FDD">
        <w:rPr>
          <w:rFonts w:ascii="Arial" w:hAnsi="Arial" w:cs="Arial"/>
          <w:sz w:val="20"/>
          <w:szCs w:val="20"/>
        </w:rPr>
        <w:t xml:space="preserve"> – </w:t>
      </w:r>
      <w:r w:rsidR="000F525A" w:rsidRPr="007D0FDD">
        <w:rPr>
          <w:rFonts w:ascii="Arial" w:hAnsi="Arial" w:cs="Arial"/>
          <w:bCs/>
          <w:sz w:val="20"/>
          <w:szCs w:val="20"/>
        </w:rPr>
        <w:t>2005</w:t>
      </w:r>
    </w:p>
    <w:p w14:paraId="047DF15E" w14:textId="7CADA28C" w:rsidR="000A6F58" w:rsidRDefault="0037547F" w:rsidP="00B86169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Dementia in Assisted Living </w:t>
      </w:r>
    </w:p>
    <w:p w14:paraId="6DC546E4" w14:textId="100EAFD3" w:rsidR="0037547F" w:rsidRDefault="0037547F" w:rsidP="00B86169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Facilities: An Educational Program in </w:t>
      </w:r>
    </w:p>
    <w:p w14:paraId="688D5E8C" w14:textId="0627C681" w:rsidR="0037547F" w:rsidRPr="007D0FDD" w:rsidRDefault="0037547F" w:rsidP="00824EA1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24EA1">
        <w:rPr>
          <w:rFonts w:ascii="Arial" w:hAnsi="Arial" w:cs="Arial"/>
          <w:sz w:val="20"/>
          <w:szCs w:val="20"/>
        </w:rPr>
        <w:t>ollaboration with Indiana ALFA.</w:t>
      </w:r>
    </w:p>
    <w:p w14:paraId="7D1398C1" w14:textId="1D3804A0" w:rsidR="00824EA1" w:rsidRDefault="00824EA1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</w:p>
    <w:p w14:paraId="09163EFA" w14:textId="2C44FD45" w:rsidR="00BC712F" w:rsidRDefault="00BC712F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</w:p>
    <w:p w14:paraId="6DB51DF3" w14:textId="4F3F1DBD" w:rsidR="005901DB" w:rsidRDefault="005901DB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</w:p>
    <w:p w14:paraId="4364C5AF" w14:textId="77777777" w:rsidR="005901DB" w:rsidRDefault="005901DB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</w:p>
    <w:p w14:paraId="3965838D" w14:textId="4526D058" w:rsidR="000A6F58" w:rsidRPr="0042366E" w:rsidRDefault="000A6F58" w:rsidP="0042366E">
      <w:pPr>
        <w:tabs>
          <w:tab w:val="left" w:pos="3510"/>
          <w:tab w:val="left" w:pos="5940"/>
          <w:tab w:val="left" w:pos="6300"/>
          <w:tab w:val="left" w:pos="7020"/>
          <w:tab w:val="left" w:pos="7110"/>
        </w:tabs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ab/>
      </w:r>
      <w:r w:rsidR="0042366E">
        <w:rPr>
          <w:rFonts w:ascii="Arial" w:hAnsi="Arial" w:cs="Arial"/>
          <w:bCs/>
          <w:sz w:val="20"/>
          <w:szCs w:val="20"/>
        </w:rPr>
        <w:t xml:space="preserve">           </w:t>
      </w:r>
    </w:p>
    <w:p w14:paraId="06747D29" w14:textId="1333BA5C" w:rsidR="009B2CF3" w:rsidRDefault="009B2CF3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  <w:u w:val="single"/>
        </w:rPr>
      </w:pPr>
      <w:r w:rsidRPr="007D0FDD">
        <w:rPr>
          <w:rFonts w:ascii="Arial" w:hAnsi="Arial" w:cs="Arial"/>
          <w:b/>
          <w:sz w:val="20"/>
          <w:szCs w:val="20"/>
          <w:u w:val="single"/>
        </w:rPr>
        <w:t>RESEARCH/CREATIVE ACTIVITY</w:t>
      </w:r>
    </w:p>
    <w:p w14:paraId="4281223B" w14:textId="77777777" w:rsidR="00440CF6" w:rsidRPr="007D0FDD" w:rsidRDefault="00440CF6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DF24591" w14:textId="38BC2835" w:rsidR="009B2CF3" w:rsidRPr="007D0FDD" w:rsidRDefault="00CD35A3" w:rsidP="002F78E9">
      <w:pPr>
        <w:tabs>
          <w:tab w:val="left" w:pos="1530"/>
          <w:tab w:val="left" w:pos="2430"/>
          <w:tab w:val="left" w:pos="3780"/>
          <w:tab w:val="left" w:pos="4680"/>
          <w:tab w:val="left" w:pos="5310"/>
          <w:tab w:val="left" w:pos="60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GRANTS/</w:t>
      </w:r>
      <w:r w:rsidR="009B2CF3" w:rsidRPr="007D0FDD">
        <w:rPr>
          <w:rFonts w:ascii="Arial" w:hAnsi="Arial" w:cs="Arial"/>
          <w:b/>
          <w:sz w:val="20"/>
          <w:szCs w:val="20"/>
        </w:rPr>
        <w:t>FELLOWSHIPS IN RESEARCH</w:t>
      </w:r>
    </w:p>
    <w:p w14:paraId="61F802EB" w14:textId="21A561CA" w:rsidR="00921A79" w:rsidRPr="007D0FDD" w:rsidRDefault="00CD35A3" w:rsidP="00CF0DF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CD35A3">
        <w:rPr>
          <w:rFonts w:ascii="Arial" w:hAnsi="Arial" w:cs="Arial"/>
          <w:sz w:val="20"/>
          <w:szCs w:val="20"/>
        </w:rPr>
        <w:t>ACTIVE RESEARCH GRANTS</w:t>
      </w:r>
    </w:p>
    <w:p w14:paraId="13B32513" w14:textId="516D9702" w:rsidR="00416CE9" w:rsidRPr="007D0FDD" w:rsidRDefault="00FB4B57" w:rsidP="00103B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84399C3" w14:textId="48609827" w:rsidR="007902E8" w:rsidRDefault="007902E8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 of Quality Improvement and </w:t>
      </w:r>
      <w:r>
        <w:rPr>
          <w:rFonts w:ascii="Arial" w:hAnsi="Arial" w:cs="Arial"/>
          <w:sz w:val="20"/>
          <w:szCs w:val="20"/>
        </w:rPr>
        <w:tab/>
        <w:t>CMS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</w:t>
      </w:r>
      <w:r>
        <w:rPr>
          <w:rFonts w:ascii="Arial" w:hAnsi="Arial" w:cs="Arial"/>
          <w:sz w:val="20"/>
          <w:szCs w:val="20"/>
        </w:rPr>
        <w:tab/>
      </w:r>
      <w:r w:rsidR="00D274F2">
        <w:rPr>
          <w:rFonts w:ascii="Arial" w:hAnsi="Arial" w:cs="Arial"/>
          <w:sz w:val="20"/>
          <w:szCs w:val="20"/>
        </w:rPr>
        <w:t>TBD</w:t>
      </w:r>
      <w:r>
        <w:rPr>
          <w:rFonts w:ascii="Arial" w:hAnsi="Arial" w:cs="Arial"/>
          <w:sz w:val="20"/>
          <w:szCs w:val="20"/>
        </w:rPr>
        <w:tab/>
      </w:r>
      <w:r w:rsidR="00D274F2">
        <w:rPr>
          <w:rFonts w:ascii="Arial" w:hAnsi="Arial" w:cs="Arial"/>
          <w:sz w:val="20"/>
          <w:szCs w:val="20"/>
        </w:rPr>
        <w:t>TBD</w:t>
      </w:r>
      <w:r>
        <w:rPr>
          <w:rFonts w:ascii="Arial" w:hAnsi="Arial" w:cs="Arial"/>
          <w:sz w:val="20"/>
          <w:szCs w:val="20"/>
        </w:rPr>
        <w:tab/>
      </w:r>
      <w:r w:rsidR="00D274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2019 – 2029 </w:t>
      </w:r>
    </w:p>
    <w:p w14:paraId="1BD9A3EA" w14:textId="73888E30" w:rsidR="007902E8" w:rsidRDefault="007902E8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Innovation Contractor (NQIIC)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B1F1E68" w14:textId="77777777" w:rsidR="007902E8" w:rsidRDefault="007902E8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Indefinite Delivery Indefinite Quantity (IDIG)</w:t>
      </w:r>
    </w:p>
    <w:p w14:paraId="3CA7BCF9" w14:textId="5DB11C89" w:rsidR="00FB4B57" w:rsidRDefault="007902E8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43825">
        <w:rPr>
          <w:rFonts w:ascii="Arial" w:hAnsi="Arial" w:cs="Arial"/>
          <w:sz w:val="20"/>
          <w:szCs w:val="20"/>
        </w:rPr>
        <w:t>Agile Innovation Network</w:t>
      </w:r>
      <w:r w:rsidR="00FB4B57">
        <w:rPr>
          <w:rFonts w:ascii="Arial" w:hAnsi="Arial" w:cs="Arial"/>
          <w:sz w:val="20"/>
          <w:szCs w:val="20"/>
        </w:rPr>
        <w:tab/>
      </w:r>
      <w:r w:rsidR="00FB4B57">
        <w:rPr>
          <w:rFonts w:ascii="Arial" w:hAnsi="Arial" w:cs="Arial"/>
          <w:sz w:val="20"/>
          <w:szCs w:val="20"/>
        </w:rPr>
        <w:tab/>
      </w:r>
    </w:p>
    <w:p w14:paraId="2D33E6E7" w14:textId="77777777" w:rsidR="00FB4B57" w:rsidRDefault="00FB4B57" w:rsidP="00824EA1">
      <w:pPr>
        <w:rPr>
          <w:rFonts w:ascii="Arial" w:hAnsi="Arial" w:cs="Arial"/>
          <w:sz w:val="20"/>
          <w:szCs w:val="20"/>
        </w:rPr>
      </w:pPr>
    </w:p>
    <w:p w14:paraId="63F4645F" w14:textId="6D54D159" w:rsidR="00E508C0" w:rsidRDefault="00FB4B57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Intervention to Support</w:t>
      </w:r>
      <w:r>
        <w:rPr>
          <w:rFonts w:ascii="Arial" w:hAnsi="Arial" w:cs="Arial"/>
          <w:sz w:val="20"/>
          <w:szCs w:val="20"/>
        </w:rPr>
        <w:tab/>
      </w:r>
      <w:r w:rsidR="00D97648">
        <w:rPr>
          <w:rFonts w:ascii="Arial" w:hAnsi="Arial" w:cs="Arial"/>
          <w:sz w:val="20"/>
          <w:szCs w:val="20"/>
        </w:rPr>
        <w:t>NIH/NIA</w:t>
      </w:r>
      <w:r>
        <w:rPr>
          <w:rFonts w:ascii="Arial" w:hAnsi="Arial" w:cs="Arial"/>
          <w:sz w:val="20"/>
          <w:szCs w:val="20"/>
        </w:rPr>
        <w:tab/>
        <w:t>Co-</w:t>
      </w:r>
      <w:r w:rsidR="00643825"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ab/>
      </w:r>
      <w:r w:rsidR="00D97648">
        <w:rPr>
          <w:rFonts w:ascii="Arial" w:hAnsi="Arial" w:cs="Arial"/>
          <w:sz w:val="20"/>
          <w:szCs w:val="20"/>
        </w:rPr>
        <w:t>5%</w:t>
      </w:r>
      <w:r>
        <w:rPr>
          <w:rFonts w:ascii="Arial" w:hAnsi="Arial" w:cs="Arial"/>
          <w:sz w:val="20"/>
          <w:szCs w:val="20"/>
        </w:rPr>
        <w:tab/>
        <w:t>$195,724</w:t>
      </w:r>
      <w:r>
        <w:rPr>
          <w:rFonts w:ascii="Arial" w:hAnsi="Arial" w:cs="Arial"/>
          <w:sz w:val="20"/>
          <w:szCs w:val="20"/>
        </w:rPr>
        <w:tab/>
        <w:t>2019</w:t>
      </w:r>
      <w:r w:rsidR="00FF2F18" w:rsidRPr="007D0FD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2021</w:t>
      </w:r>
    </w:p>
    <w:p w14:paraId="5E8B701D" w14:textId="77777777" w:rsidR="00FB4B57" w:rsidRDefault="00FB4B57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Caregiving for Alzheimer’s Disease</w:t>
      </w:r>
    </w:p>
    <w:p w14:paraId="2A666E2B" w14:textId="47D809C1" w:rsidR="00FB4B57" w:rsidRDefault="00FB4B57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(I-CARE) (Holden)</w:t>
      </w:r>
    </w:p>
    <w:p w14:paraId="7B364DBC" w14:textId="77777777" w:rsidR="00E508C0" w:rsidRDefault="00E508C0" w:rsidP="00824EA1">
      <w:pPr>
        <w:rPr>
          <w:rFonts w:ascii="Arial" w:hAnsi="Arial" w:cs="Arial"/>
          <w:sz w:val="20"/>
          <w:szCs w:val="20"/>
        </w:rPr>
      </w:pPr>
    </w:p>
    <w:p w14:paraId="7EFC266A" w14:textId="2E7056F9" w:rsidR="00D93825" w:rsidRDefault="00E508C0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 Safe: Consumer Intervention to</w:t>
      </w:r>
      <w:r w:rsidR="00FB4B57">
        <w:rPr>
          <w:rFonts w:ascii="Arial" w:hAnsi="Arial" w:cs="Arial"/>
          <w:sz w:val="20"/>
          <w:szCs w:val="20"/>
        </w:rPr>
        <w:tab/>
      </w:r>
      <w:r w:rsidR="00D97648">
        <w:rPr>
          <w:rFonts w:ascii="Arial" w:hAnsi="Arial" w:cs="Arial"/>
          <w:sz w:val="20"/>
          <w:szCs w:val="20"/>
        </w:rPr>
        <w:t>NIH/NIA</w:t>
      </w:r>
      <w:r w:rsidR="00FB4B57">
        <w:rPr>
          <w:rFonts w:ascii="Arial" w:hAnsi="Arial" w:cs="Arial"/>
          <w:sz w:val="20"/>
          <w:szCs w:val="20"/>
        </w:rPr>
        <w:tab/>
        <w:t>Co-I</w:t>
      </w:r>
      <w:r w:rsidR="00FB4B57">
        <w:rPr>
          <w:rFonts w:ascii="Arial" w:hAnsi="Arial" w:cs="Arial"/>
          <w:sz w:val="20"/>
          <w:szCs w:val="20"/>
        </w:rPr>
        <w:tab/>
      </w:r>
      <w:r w:rsidR="00D97648">
        <w:rPr>
          <w:rFonts w:ascii="Arial" w:hAnsi="Arial" w:cs="Arial"/>
          <w:sz w:val="20"/>
          <w:szCs w:val="20"/>
        </w:rPr>
        <w:t>10%</w:t>
      </w:r>
      <w:r w:rsidR="00FB4B57">
        <w:rPr>
          <w:rFonts w:ascii="Arial" w:hAnsi="Arial" w:cs="Arial"/>
          <w:sz w:val="20"/>
          <w:szCs w:val="20"/>
        </w:rPr>
        <w:tab/>
        <w:t>$436,137</w:t>
      </w:r>
      <w:r w:rsidR="00FB4B57">
        <w:rPr>
          <w:rFonts w:ascii="Arial" w:hAnsi="Arial" w:cs="Arial"/>
          <w:sz w:val="20"/>
          <w:szCs w:val="20"/>
        </w:rPr>
        <w:tab/>
        <w:t>2019</w:t>
      </w:r>
      <w:r w:rsidR="00FF2F18" w:rsidRPr="007D0FDD">
        <w:rPr>
          <w:rFonts w:ascii="Arial" w:hAnsi="Arial" w:cs="Arial"/>
          <w:sz w:val="20"/>
          <w:szCs w:val="20"/>
        </w:rPr>
        <w:t xml:space="preserve"> –</w:t>
      </w:r>
      <w:r w:rsidR="00FF2F18">
        <w:rPr>
          <w:rFonts w:ascii="Arial" w:hAnsi="Arial" w:cs="Arial"/>
          <w:sz w:val="20"/>
          <w:szCs w:val="20"/>
        </w:rPr>
        <w:t xml:space="preserve"> </w:t>
      </w:r>
      <w:r w:rsidR="00FB4B57">
        <w:rPr>
          <w:rFonts w:ascii="Arial" w:hAnsi="Arial" w:cs="Arial"/>
          <w:sz w:val="20"/>
          <w:szCs w:val="20"/>
        </w:rPr>
        <w:t>2024</w:t>
      </w:r>
    </w:p>
    <w:p w14:paraId="0EC36113" w14:textId="4BFAADDD" w:rsidR="00E508C0" w:rsidRDefault="00E508C0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 Exposure to Drugs Linked to</w:t>
      </w:r>
    </w:p>
    <w:p w14:paraId="71A06EA7" w14:textId="3FC9F232" w:rsidR="00E508C0" w:rsidRDefault="00E508C0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Alzheimer’s Disease (Holden)</w:t>
      </w:r>
    </w:p>
    <w:p w14:paraId="3A9B5328" w14:textId="77777777" w:rsidR="00E508C0" w:rsidRDefault="00E508C0" w:rsidP="00824EA1">
      <w:pPr>
        <w:rPr>
          <w:rFonts w:ascii="Arial" w:hAnsi="Arial" w:cs="Arial"/>
          <w:sz w:val="20"/>
          <w:szCs w:val="20"/>
        </w:rPr>
      </w:pPr>
    </w:p>
    <w:p w14:paraId="7EF9F1D5" w14:textId="3B1436F8" w:rsidR="00D93825" w:rsidRDefault="00D93825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Reducing Risk of Dementia through</w:t>
      </w:r>
      <w:r>
        <w:rPr>
          <w:rFonts w:ascii="Arial" w:hAnsi="Arial" w:cs="Arial"/>
          <w:sz w:val="20"/>
          <w:szCs w:val="20"/>
        </w:rPr>
        <w:tab/>
        <w:t>NIA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E508C0">
        <w:rPr>
          <w:rFonts w:ascii="Arial" w:hAnsi="Arial" w:cs="Arial"/>
          <w:sz w:val="20"/>
          <w:szCs w:val="20"/>
        </w:rPr>
        <w:t xml:space="preserve">     Site PI</w:t>
      </w:r>
      <w:r w:rsidR="00E508C0">
        <w:rPr>
          <w:rFonts w:ascii="Arial" w:hAnsi="Arial" w:cs="Arial"/>
          <w:sz w:val="20"/>
          <w:szCs w:val="20"/>
        </w:rPr>
        <w:tab/>
        <w:t>10%</w:t>
      </w:r>
      <w:r w:rsidR="00E508C0">
        <w:rPr>
          <w:rFonts w:ascii="Arial" w:hAnsi="Arial" w:cs="Arial"/>
          <w:sz w:val="20"/>
          <w:szCs w:val="20"/>
        </w:rPr>
        <w:tab/>
        <w:t>$3,449,616</w:t>
      </w:r>
      <w:r w:rsidR="00E508C0">
        <w:rPr>
          <w:rFonts w:ascii="Arial" w:hAnsi="Arial" w:cs="Arial"/>
          <w:sz w:val="20"/>
          <w:szCs w:val="20"/>
        </w:rPr>
        <w:tab/>
        <w:t>2019</w:t>
      </w:r>
      <w:r w:rsidR="00FF2F18">
        <w:rPr>
          <w:rFonts w:ascii="Arial" w:hAnsi="Arial" w:cs="Arial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– 2023</w:t>
      </w:r>
    </w:p>
    <w:p w14:paraId="3A756EE7" w14:textId="77777777" w:rsidR="00D93825" w:rsidRDefault="00D93825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De-prescribing (R2D2 Clinical Trial)</w:t>
      </w:r>
    </w:p>
    <w:p w14:paraId="71855237" w14:textId="18537EF2" w:rsidR="00D93825" w:rsidRDefault="00D93825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(PI: Campbell) </w:t>
      </w:r>
    </w:p>
    <w:p w14:paraId="2E025CB0" w14:textId="77777777" w:rsidR="00D93825" w:rsidRDefault="00D93825" w:rsidP="00824EA1">
      <w:pPr>
        <w:rPr>
          <w:rFonts w:ascii="Arial" w:hAnsi="Arial" w:cs="Arial"/>
          <w:sz w:val="20"/>
          <w:szCs w:val="20"/>
        </w:rPr>
      </w:pPr>
    </w:p>
    <w:p w14:paraId="018193B7" w14:textId="1F718D71" w:rsidR="00112BCE" w:rsidRDefault="00112BCE" w:rsidP="00824E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Caregiver Outcomes of</w:t>
      </w:r>
      <w:r w:rsidR="00824EA1">
        <w:rPr>
          <w:rFonts w:ascii="Arial" w:hAnsi="Arial" w:cs="Arial"/>
          <w:sz w:val="20"/>
          <w:szCs w:val="20"/>
        </w:rPr>
        <w:tab/>
      </w:r>
      <w:r w:rsidR="00824EA1">
        <w:rPr>
          <w:rFonts w:ascii="Arial" w:hAnsi="Arial" w:cs="Arial"/>
          <w:sz w:val="20"/>
          <w:szCs w:val="20"/>
        </w:rPr>
        <w:tab/>
      </w:r>
      <w:r w:rsidR="00824EA1" w:rsidRPr="007D0FDD">
        <w:rPr>
          <w:rFonts w:ascii="Arial" w:hAnsi="Arial" w:cs="Arial"/>
          <w:sz w:val="20"/>
          <w:szCs w:val="20"/>
        </w:rPr>
        <w:t>NIH</w:t>
      </w:r>
      <w:r w:rsidR="00824EA1">
        <w:rPr>
          <w:rFonts w:ascii="Arial" w:hAnsi="Arial" w:cs="Arial"/>
          <w:sz w:val="20"/>
          <w:szCs w:val="20"/>
        </w:rPr>
        <w:t>/NIA</w:t>
      </w:r>
      <w:r w:rsidR="00824EA1">
        <w:rPr>
          <w:rFonts w:ascii="Arial" w:hAnsi="Arial" w:cs="Arial"/>
          <w:sz w:val="20"/>
          <w:szCs w:val="20"/>
        </w:rPr>
        <w:tab/>
        <w:t>Co-</w:t>
      </w:r>
      <w:proofErr w:type="gramStart"/>
      <w:r w:rsidR="00824EA1">
        <w:rPr>
          <w:rFonts w:ascii="Arial" w:hAnsi="Arial" w:cs="Arial"/>
          <w:sz w:val="20"/>
          <w:szCs w:val="20"/>
        </w:rPr>
        <w:t xml:space="preserve">I  </w:t>
      </w:r>
      <w:r w:rsidR="00824EA1">
        <w:rPr>
          <w:rFonts w:ascii="Arial" w:hAnsi="Arial" w:cs="Arial"/>
          <w:sz w:val="20"/>
          <w:szCs w:val="20"/>
        </w:rPr>
        <w:tab/>
      </w:r>
      <w:proofErr w:type="gramEnd"/>
      <w:r w:rsidR="00824EA1">
        <w:rPr>
          <w:rFonts w:ascii="Arial" w:hAnsi="Arial" w:cs="Arial"/>
          <w:sz w:val="20"/>
          <w:szCs w:val="20"/>
        </w:rPr>
        <w:t>10%</w:t>
      </w:r>
      <w:r w:rsidR="00824EA1">
        <w:rPr>
          <w:rFonts w:ascii="Arial" w:hAnsi="Arial" w:cs="Arial"/>
          <w:sz w:val="20"/>
          <w:szCs w:val="20"/>
        </w:rPr>
        <w:tab/>
      </w:r>
      <w:r w:rsidR="00824EA1" w:rsidRPr="008769D1">
        <w:rPr>
          <w:rFonts w:ascii="Arial" w:hAnsi="Arial" w:cs="Arial"/>
          <w:sz w:val="20"/>
          <w:szCs w:val="20"/>
        </w:rPr>
        <w:t>$</w:t>
      </w:r>
      <w:r w:rsidR="00616B93">
        <w:rPr>
          <w:rFonts w:ascii="Arial" w:hAnsi="Arial" w:cs="Arial"/>
          <w:sz w:val="20"/>
          <w:szCs w:val="20"/>
        </w:rPr>
        <w:t>3,024,443</w:t>
      </w:r>
      <w:r w:rsidR="00824EA1">
        <w:rPr>
          <w:rFonts w:ascii="Arial" w:hAnsi="Arial" w:cs="Arial"/>
          <w:sz w:val="20"/>
          <w:szCs w:val="20"/>
        </w:rPr>
        <w:tab/>
      </w:r>
      <w:r w:rsidR="00824EA1" w:rsidRPr="007D0FDD">
        <w:rPr>
          <w:rFonts w:ascii="Arial" w:hAnsi="Arial" w:cs="Arial"/>
          <w:sz w:val="20"/>
          <w:szCs w:val="20"/>
        </w:rPr>
        <w:t>2018 – 2023</w:t>
      </w:r>
    </w:p>
    <w:p w14:paraId="2CE68D6A" w14:textId="77777777" w:rsidR="00112BCE" w:rsidRDefault="00112BCE" w:rsidP="002F7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Alzheimer’s Disease Screens </w:t>
      </w:r>
    </w:p>
    <w:p w14:paraId="5AA2131B" w14:textId="18879C81" w:rsidR="00416CE9" w:rsidRPr="007D0FDD" w:rsidRDefault="00112BCE" w:rsidP="002F7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F78E9">
        <w:rPr>
          <w:rFonts w:ascii="Arial" w:hAnsi="Arial" w:cs="Arial"/>
          <w:sz w:val="20"/>
          <w:szCs w:val="20"/>
        </w:rPr>
        <w:t>COAD</w:t>
      </w:r>
      <w:r>
        <w:rPr>
          <w:rFonts w:ascii="Arial" w:hAnsi="Arial" w:cs="Arial"/>
          <w:sz w:val="20"/>
          <w:szCs w:val="20"/>
        </w:rPr>
        <w:t>S) T</w:t>
      </w:r>
      <w:r w:rsidR="002F78E9">
        <w:rPr>
          <w:rFonts w:ascii="Arial" w:hAnsi="Arial" w:cs="Arial"/>
          <w:sz w:val="20"/>
          <w:szCs w:val="20"/>
        </w:rPr>
        <w:t>rial</w:t>
      </w:r>
      <w:r w:rsidR="002F7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7EAD">
        <w:rPr>
          <w:rFonts w:ascii="Arial" w:hAnsi="Arial" w:cs="Arial"/>
          <w:sz w:val="20"/>
          <w:szCs w:val="20"/>
        </w:rPr>
        <w:t xml:space="preserve">PI: </w:t>
      </w:r>
      <w:r>
        <w:rPr>
          <w:rFonts w:ascii="Arial" w:hAnsi="Arial" w:cs="Arial"/>
          <w:sz w:val="20"/>
          <w:szCs w:val="20"/>
        </w:rPr>
        <w:t>Fowler)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6CE9" w:rsidRPr="007D0FDD">
        <w:rPr>
          <w:rFonts w:ascii="Arial" w:hAnsi="Arial" w:cs="Arial"/>
          <w:sz w:val="20"/>
          <w:szCs w:val="20"/>
        </w:rPr>
        <w:t xml:space="preserve"> </w:t>
      </w:r>
    </w:p>
    <w:p w14:paraId="65472C36" w14:textId="6C973A29" w:rsidR="00416CE9" w:rsidRPr="007D0FDD" w:rsidRDefault="00416CE9" w:rsidP="002F78E9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5E82FA44" w14:textId="77777777" w:rsidR="00824EA1" w:rsidRDefault="00416CE9" w:rsidP="00824EA1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Indiana </w:t>
      </w:r>
      <w:r w:rsidR="00112BCE">
        <w:rPr>
          <w:rFonts w:ascii="Arial" w:hAnsi="Arial" w:cs="Arial"/>
          <w:sz w:val="20"/>
          <w:szCs w:val="20"/>
        </w:rPr>
        <w:t>Clinical and Translational</w:t>
      </w:r>
      <w:r w:rsidR="00824EA1">
        <w:rPr>
          <w:rFonts w:ascii="Arial" w:hAnsi="Arial" w:cs="Arial"/>
          <w:sz w:val="20"/>
          <w:szCs w:val="20"/>
        </w:rPr>
        <w:tab/>
        <w:t>NCATS</w:t>
      </w:r>
      <w:r w:rsidR="00824EA1">
        <w:rPr>
          <w:rFonts w:ascii="Arial" w:hAnsi="Arial" w:cs="Arial"/>
          <w:sz w:val="20"/>
          <w:szCs w:val="20"/>
        </w:rPr>
        <w:tab/>
      </w:r>
      <w:r w:rsidR="00824EA1">
        <w:rPr>
          <w:rFonts w:ascii="Arial" w:hAnsi="Arial" w:cs="Arial"/>
          <w:sz w:val="20"/>
          <w:szCs w:val="20"/>
        </w:rPr>
        <w:tab/>
        <w:t>Co-I</w:t>
      </w:r>
      <w:r w:rsidR="00824EA1">
        <w:rPr>
          <w:rFonts w:ascii="Arial" w:hAnsi="Arial" w:cs="Arial"/>
          <w:sz w:val="20"/>
          <w:szCs w:val="20"/>
        </w:rPr>
        <w:tab/>
        <w:t>5%</w:t>
      </w:r>
      <w:r w:rsidR="00824EA1">
        <w:rPr>
          <w:rFonts w:ascii="Arial" w:hAnsi="Arial" w:cs="Arial"/>
          <w:sz w:val="20"/>
          <w:szCs w:val="20"/>
        </w:rPr>
        <w:tab/>
      </w:r>
      <w:r w:rsidR="00824EA1" w:rsidRPr="008769D1">
        <w:rPr>
          <w:rFonts w:ascii="Arial" w:hAnsi="Arial" w:cs="Arial"/>
          <w:sz w:val="20"/>
          <w:szCs w:val="20"/>
        </w:rPr>
        <w:t>$</w:t>
      </w:r>
      <w:r w:rsidR="00824EA1">
        <w:rPr>
          <w:rFonts w:ascii="Arial" w:hAnsi="Arial" w:cs="Arial"/>
          <w:sz w:val="20"/>
          <w:szCs w:val="20"/>
        </w:rPr>
        <w:t>5,734,083</w:t>
      </w:r>
      <w:r w:rsidR="00824EA1">
        <w:rPr>
          <w:rFonts w:ascii="Arial" w:hAnsi="Arial" w:cs="Arial"/>
          <w:sz w:val="20"/>
          <w:szCs w:val="20"/>
        </w:rPr>
        <w:tab/>
      </w:r>
      <w:r w:rsidR="00824EA1" w:rsidRPr="007D0FDD">
        <w:rPr>
          <w:rFonts w:ascii="Arial" w:hAnsi="Arial" w:cs="Arial"/>
          <w:sz w:val="20"/>
          <w:szCs w:val="20"/>
        </w:rPr>
        <w:t xml:space="preserve">2018 – 2023 </w:t>
      </w:r>
    </w:p>
    <w:p w14:paraId="30840C93" w14:textId="4848040D" w:rsidR="00B86169" w:rsidRDefault="00112BCE" w:rsidP="009B7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Sciences Institute (</w:t>
      </w:r>
      <w:r w:rsidR="00416CE9" w:rsidRPr="007D0FDD">
        <w:rPr>
          <w:rFonts w:ascii="Arial" w:hAnsi="Arial" w:cs="Arial"/>
          <w:sz w:val="20"/>
          <w:szCs w:val="20"/>
        </w:rPr>
        <w:t>CTSI</w:t>
      </w:r>
      <w:r w:rsidR="00416CE9"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) (</w:t>
      </w:r>
      <w:r w:rsidR="007D7EAD">
        <w:rPr>
          <w:rFonts w:ascii="Arial" w:hAnsi="Arial" w:cs="Arial"/>
          <w:sz w:val="20"/>
          <w:szCs w:val="20"/>
        </w:rPr>
        <w:t xml:space="preserve">PI: </w:t>
      </w:r>
      <w:r>
        <w:rPr>
          <w:rFonts w:ascii="Arial" w:hAnsi="Arial" w:cs="Arial"/>
          <w:sz w:val="20"/>
          <w:szCs w:val="20"/>
        </w:rPr>
        <w:t>Shekhar)</w:t>
      </w:r>
      <w:r w:rsidR="002F78E9">
        <w:rPr>
          <w:rFonts w:ascii="Arial" w:hAnsi="Arial" w:cs="Arial"/>
          <w:sz w:val="20"/>
          <w:szCs w:val="20"/>
        </w:rPr>
        <w:tab/>
      </w:r>
      <w:r w:rsidR="002F78E9">
        <w:rPr>
          <w:rFonts w:ascii="Arial" w:hAnsi="Arial" w:cs="Arial"/>
          <w:sz w:val="20"/>
          <w:szCs w:val="20"/>
        </w:rPr>
        <w:tab/>
      </w:r>
      <w:r w:rsidR="002F78E9">
        <w:rPr>
          <w:rFonts w:ascii="Arial" w:hAnsi="Arial" w:cs="Arial"/>
          <w:sz w:val="20"/>
          <w:szCs w:val="20"/>
        </w:rPr>
        <w:tab/>
      </w:r>
      <w:r w:rsidR="00416CE9" w:rsidRPr="007D0FDD">
        <w:rPr>
          <w:rFonts w:ascii="Arial" w:hAnsi="Arial" w:cs="Arial"/>
          <w:sz w:val="20"/>
          <w:szCs w:val="20"/>
        </w:rPr>
        <w:t xml:space="preserve"> </w:t>
      </w:r>
    </w:p>
    <w:p w14:paraId="2CDF4993" w14:textId="2406039C" w:rsidR="00416CE9" w:rsidRPr="007D0FDD" w:rsidRDefault="00416CE9" w:rsidP="00103B5F">
      <w:pPr>
        <w:rPr>
          <w:rFonts w:ascii="Arial" w:hAnsi="Arial" w:cs="Arial"/>
          <w:sz w:val="20"/>
          <w:szCs w:val="20"/>
        </w:rPr>
      </w:pPr>
    </w:p>
    <w:p w14:paraId="729E7FE3" w14:textId="66F6345E" w:rsidR="002F78E9" w:rsidRPr="007D0FDD" w:rsidRDefault="00392286" w:rsidP="002F78E9">
      <w:pPr>
        <w:pStyle w:val="DataField11pt-Single"/>
        <w:rPr>
          <w:rFonts w:eastAsiaTheme="minorHAnsi"/>
          <w:sz w:val="20"/>
        </w:rPr>
      </w:pPr>
      <w:r w:rsidRPr="007D0FDD">
        <w:rPr>
          <w:sz w:val="20"/>
        </w:rPr>
        <w:t xml:space="preserve">Program of Intensive Support in </w:t>
      </w:r>
      <w:r w:rsidR="002F78E9">
        <w:rPr>
          <w:sz w:val="20"/>
        </w:rPr>
        <w:tab/>
      </w:r>
      <w:r w:rsidR="002F78E9">
        <w:rPr>
          <w:sz w:val="20"/>
        </w:rPr>
        <w:tab/>
      </w:r>
      <w:r w:rsidR="002F78E9">
        <w:rPr>
          <w:rFonts w:eastAsiaTheme="minorHAnsi"/>
          <w:sz w:val="20"/>
        </w:rPr>
        <w:t>NIA</w:t>
      </w:r>
      <w:r w:rsidR="002F78E9">
        <w:rPr>
          <w:rFonts w:eastAsiaTheme="minorHAnsi"/>
          <w:sz w:val="20"/>
        </w:rPr>
        <w:tab/>
      </w:r>
      <w:r w:rsidR="002F78E9">
        <w:rPr>
          <w:rFonts w:eastAsiaTheme="minorHAnsi"/>
          <w:sz w:val="20"/>
        </w:rPr>
        <w:tab/>
        <w:t>Co-I</w:t>
      </w:r>
      <w:r w:rsidR="002F78E9">
        <w:rPr>
          <w:rFonts w:eastAsiaTheme="minorHAnsi"/>
          <w:sz w:val="20"/>
        </w:rPr>
        <w:tab/>
        <w:t>5%</w:t>
      </w:r>
      <w:r w:rsidR="002F78E9">
        <w:rPr>
          <w:rFonts w:eastAsiaTheme="minorHAnsi"/>
          <w:sz w:val="20"/>
        </w:rPr>
        <w:tab/>
      </w:r>
      <w:r w:rsidR="002F78E9" w:rsidRPr="007D0FDD">
        <w:rPr>
          <w:rFonts w:eastAsiaTheme="minorHAnsi"/>
          <w:sz w:val="20"/>
        </w:rPr>
        <w:t>$3,800,00</w:t>
      </w:r>
      <w:r w:rsidR="00112BCE">
        <w:rPr>
          <w:rFonts w:eastAsiaTheme="minorHAnsi"/>
          <w:sz w:val="20"/>
        </w:rPr>
        <w:t>0</w:t>
      </w:r>
      <w:r w:rsidR="002F78E9" w:rsidRPr="007D0FDD">
        <w:rPr>
          <w:rFonts w:eastAsiaTheme="minorHAnsi"/>
          <w:sz w:val="20"/>
        </w:rPr>
        <w:tab/>
        <w:t xml:space="preserve">2017 – 2021 </w:t>
      </w:r>
    </w:p>
    <w:p w14:paraId="25E350A0" w14:textId="6AA3F0B3" w:rsidR="002F78E9" w:rsidRDefault="00392286" w:rsidP="0039228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Emergency Departments for Care</w:t>
      </w:r>
    </w:p>
    <w:p w14:paraId="039FFBC3" w14:textId="77777777" w:rsidR="002F78E9" w:rsidRDefault="00392286" w:rsidP="0039228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Partners of Cognitively Impaired </w:t>
      </w:r>
    </w:p>
    <w:p w14:paraId="1150BC06" w14:textId="77777777" w:rsidR="002F78E9" w:rsidRDefault="00392286" w:rsidP="0039228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Patients (POISED-CPCIP)”</w:t>
      </w:r>
    </w:p>
    <w:p w14:paraId="43AF45AF" w14:textId="48FB65CC" w:rsidR="00392286" w:rsidRPr="007D0FDD" w:rsidRDefault="00392286" w:rsidP="00921A79">
      <w:pPr>
        <w:pStyle w:val="DataField11pt-Single"/>
        <w:rPr>
          <w:rFonts w:eastAsiaTheme="minorHAnsi"/>
          <w:sz w:val="20"/>
        </w:rPr>
      </w:pPr>
    </w:p>
    <w:p w14:paraId="55DE2F22" w14:textId="52448694" w:rsidR="002F78E9" w:rsidRPr="007D0FDD" w:rsidRDefault="00C10785" w:rsidP="002F78E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Decreasing Alzheimer Disease </w:t>
      </w:r>
      <w:r w:rsidR="002F78E9">
        <w:rPr>
          <w:rFonts w:eastAsiaTheme="minorHAnsi"/>
          <w:sz w:val="20"/>
        </w:rPr>
        <w:tab/>
      </w:r>
      <w:r w:rsidR="002F78E9">
        <w:rPr>
          <w:rFonts w:eastAsiaTheme="minorHAnsi"/>
          <w:sz w:val="20"/>
        </w:rPr>
        <w:tab/>
        <w:t>NIA</w:t>
      </w:r>
      <w:r w:rsidR="002F78E9">
        <w:rPr>
          <w:rFonts w:eastAsiaTheme="minorHAnsi"/>
          <w:sz w:val="20"/>
        </w:rPr>
        <w:tab/>
      </w:r>
      <w:r w:rsidR="00D70B5F">
        <w:rPr>
          <w:rFonts w:eastAsiaTheme="minorHAnsi"/>
          <w:sz w:val="20"/>
        </w:rPr>
        <w:tab/>
        <w:t>Co-I</w:t>
      </w:r>
      <w:r w:rsidR="00D70B5F">
        <w:rPr>
          <w:rFonts w:eastAsiaTheme="minorHAnsi"/>
          <w:sz w:val="20"/>
        </w:rPr>
        <w:tab/>
      </w:r>
      <w:r w:rsidR="004C35D2">
        <w:rPr>
          <w:rFonts w:eastAsiaTheme="minorHAnsi"/>
          <w:sz w:val="20"/>
        </w:rPr>
        <w:t>5%</w:t>
      </w:r>
      <w:r w:rsidR="004C35D2">
        <w:rPr>
          <w:rFonts w:eastAsiaTheme="minorHAnsi"/>
          <w:sz w:val="20"/>
        </w:rPr>
        <w:tab/>
      </w:r>
      <w:r w:rsidR="002F78E9" w:rsidRPr="007D0FDD">
        <w:rPr>
          <w:rFonts w:eastAsiaTheme="minorHAnsi"/>
          <w:sz w:val="20"/>
        </w:rPr>
        <w:t>$3,484,572</w:t>
      </w:r>
      <w:r w:rsidR="002F78E9" w:rsidRPr="007D0FDD">
        <w:rPr>
          <w:rFonts w:eastAsiaTheme="minorHAnsi"/>
          <w:sz w:val="20"/>
        </w:rPr>
        <w:tab/>
        <w:t xml:space="preserve">2017 – 2022 </w:t>
      </w:r>
    </w:p>
    <w:p w14:paraId="508C0CDA" w14:textId="6CB5E505" w:rsidR="002F78E9" w:rsidRDefault="00C10785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>and related Dementia after Delirium</w:t>
      </w:r>
    </w:p>
    <w:p w14:paraId="46540A76" w14:textId="77777777" w:rsidR="002F78E9" w:rsidRDefault="00C10785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Exercise and Cognitive Training. </w:t>
      </w:r>
    </w:p>
    <w:p w14:paraId="751B9B01" w14:textId="5DF37E3D" w:rsidR="00C10785" w:rsidRPr="007D0FDD" w:rsidRDefault="00C10785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The DDD-ECT trial. </w:t>
      </w:r>
    </w:p>
    <w:p w14:paraId="5878B226" w14:textId="4DE5C67C" w:rsidR="00C10785" w:rsidRPr="007D0FDD" w:rsidRDefault="00C10785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  <w:r w:rsidR="00EA21E0">
        <w:rPr>
          <w:rFonts w:eastAsiaTheme="minorHAnsi"/>
          <w:sz w:val="20"/>
        </w:rPr>
        <w:t xml:space="preserve"> </w:t>
      </w:r>
    </w:p>
    <w:p w14:paraId="35064F96" w14:textId="5703DA4C" w:rsidR="00D70B5F" w:rsidRPr="007D0FDD" w:rsidRDefault="00B631EE" w:rsidP="00D70B5F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The Collaborative Care for the </w:t>
      </w:r>
      <w:r w:rsidR="00D70B5F">
        <w:rPr>
          <w:rFonts w:eastAsiaTheme="minorHAnsi"/>
          <w:sz w:val="20"/>
        </w:rPr>
        <w:tab/>
      </w:r>
      <w:r w:rsidR="00D70B5F">
        <w:rPr>
          <w:rFonts w:eastAsiaTheme="minorHAnsi"/>
          <w:sz w:val="20"/>
        </w:rPr>
        <w:tab/>
        <w:t>NIA</w:t>
      </w:r>
      <w:r w:rsidR="00D70B5F">
        <w:rPr>
          <w:rFonts w:eastAsiaTheme="minorHAnsi"/>
          <w:sz w:val="20"/>
        </w:rPr>
        <w:tab/>
      </w:r>
      <w:r w:rsidR="00D70B5F">
        <w:rPr>
          <w:rFonts w:eastAsiaTheme="minorHAnsi"/>
          <w:sz w:val="20"/>
        </w:rPr>
        <w:tab/>
        <w:t>Co-PI</w:t>
      </w:r>
      <w:r w:rsidR="00D70B5F">
        <w:rPr>
          <w:rFonts w:eastAsiaTheme="minorHAnsi"/>
          <w:sz w:val="20"/>
        </w:rPr>
        <w:tab/>
        <w:t>10%</w:t>
      </w:r>
      <w:r w:rsidR="00D70B5F">
        <w:rPr>
          <w:rFonts w:eastAsiaTheme="minorHAnsi"/>
          <w:sz w:val="20"/>
        </w:rPr>
        <w:tab/>
      </w:r>
      <w:r w:rsidR="00D70B5F" w:rsidRPr="007D0FDD">
        <w:rPr>
          <w:rFonts w:eastAsiaTheme="minorHAnsi"/>
          <w:sz w:val="20"/>
        </w:rPr>
        <w:t>$2,465,165</w:t>
      </w:r>
      <w:r w:rsidR="00D70B5F" w:rsidRPr="007D0FDD">
        <w:rPr>
          <w:rFonts w:eastAsiaTheme="minorHAnsi"/>
          <w:sz w:val="20"/>
        </w:rPr>
        <w:tab/>
        <w:t xml:space="preserve">2017 </w:t>
      </w:r>
      <w:r w:rsidR="008769D1" w:rsidRPr="007D0FDD">
        <w:rPr>
          <w:rFonts w:eastAsiaTheme="minorHAnsi"/>
          <w:sz w:val="20"/>
        </w:rPr>
        <w:t>–</w:t>
      </w:r>
      <w:r w:rsidR="00D70B5F">
        <w:rPr>
          <w:rFonts w:eastAsiaTheme="minorHAnsi"/>
          <w:sz w:val="20"/>
        </w:rPr>
        <w:t xml:space="preserve"> </w:t>
      </w:r>
      <w:r w:rsidR="00D70B5F" w:rsidRPr="007D0FDD">
        <w:rPr>
          <w:rFonts w:eastAsiaTheme="minorHAnsi"/>
          <w:sz w:val="20"/>
        </w:rPr>
        <w:t>2022</w:t>
      </w:r>
    </w:p>
    <w:p w14:paraId="6FFE6B89" w14:textId="522BF160" w:rsidR="00D70B5F" w:rsidRDefault="00B631EE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>Older Injured Patient: A Trauma</w:t>
      </w:r>
    </w:p>
    <w:p w14:paraId="1C238DD8" w14:textId="07D83328" w:rsidR="00B631EE" w:rsidRPr="007D0FDD" w:rsidRDefault="00B631EE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Medical Home. </w:t>
      </w:r>
    </w:p>
    <w:p w14:paraId="1B05689E" w14:textId="3AE3161A" w:rsidR="00B631EE" w:rsidRPr="007D0FDD" w:rsidRDefault="00B631EE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</w:p>
    <w:p w14:paraId="10DA6980" w14:textId="67ED1582" w:rsidR="00D70B5F" w:rsidRPr="007D0FDD" w:rsidRDefault="00402951" w:rsidP="00D70B5F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Mobile Critical Care Recovery </w:t>
      </w:r>
      <w:r w:rsidR="00D70B5F">
        <w:rPr>
          <w:rFonts w:eastAsiaTheme="minorHAnsi"/>
          <w:sz w:val="20"/>
        </w:rPr>
        <w:tab/>
      </w:r>
      <w:r w:rsidR="00D70B5F">
        <w:rPr>
          <w:rFonts w:eastAsiaTheme="minorHAnsi"/>
          <w:sz w:val="20"/>
        </w:rPr>
        <w:tab/>
      </w:r>
      <w:r w:rsidR="00D70B5F" w:rsidRPr="007D0FDD">
        <w:rPr>
          <w:rFonts w:eastAsiaTheme="minorHAnsi"/>
          <w:sz w:val="20"/>
        </w:rPr>
        <w:t>NHLBI</w:t>
      </w:r>
      <w:r w:rsidR="00D70B5F" w:rsidRPr="007D0FDD">
        <w:rPr>
          <w:rFonts w:eastAsiaTheme="minorHAnsi"/>
          <w:sz w:val="20"/>
        </w:rPr>
        <w:tab/>
      </w:r>
      <w:r w:rsidR="00D70B5F" w:rsidRPr="007D0FDD">
        <w:rPr>
          <w:rFonts w:eastAsiaTheme="minorHAnsi"/>
          <w:sz w:val="20"/>
        </w:rPr>
        <w:tab/>
        <w:t>Co-</w:t>
      </w:r>
      <w:r w:rsidR="00D70B5F">
        <w:rPr>
          <w:rFonts w:eastAsiaTheme="minorHAnsi"/>
          <w:sz w:val="20"/>
        </w:rPr>
        <w:t>I</w:t>
      </w:r>
      <w:r w:rsidR="00D70B5F">
        <w:rPr>
          <w:rFonts w:eastAsiaTheme="minorHAnsi"/>
          <w:sz w:val="20"/>
        </w:rPr>
        <w:tab/>
        <w:t>15%</w:t>
      </w:r>
      <w:r w:rsidR="00D70B5F">
        <w:rPr>
          <w:rFonts w:eastAsiaTheme="minorHAnsi"/>
          <w:sz w:val="20"/>
        </w:rPr>
        <w:tab/>
      </w:r>
      <w:r w:rsidR="00D70B5F" w:rsidRPr="007D0FDD">
        <w:rPr>
          <w:rFonts w:eastAsiaTheme="minorHAnsi"/>
          <w:sz w:val="20"/>
        </w:rPr>
        <w:t>$3,229,974</w:t>
      </w:r>
      <w:r w:rsidR="00D70B5F" w:rsidRPr="007D0FDD">
        <w:rPr>
          <w:rFonts w:eastAsiaTheme="minorHAnsi"/>
          <w:sz w:val="20"/>
        </w:rPr>
        <w:tab/>
        <w:t xml:space="preserve">2017 </w:t>
      </w:r>
      <w:r w:rsidR="008769D1" w:rsidRPr="007D0FDD">
        <w:rPr>
          <w:rFonts w:eastAsiaTheme="minorHAnsi"/>
          <w:sz w:val="20"/>
        </w:rPr>
        <w:t>–</w:t>
      </w:r>
      <w:r w:rsidR="008769D1">
        <w:rPr>
          <w:rFonts w:eastAsiaTheme="minorHAnsi"/>
          <w:sz w:val="20"/>
        </w:rPr>
        <w:t xml:space="preserve"> </w:t>
      </w:r>
      <w:r w:rsidR="00D70B5F" w:rsidRPr="007D0FDD">
        <w:rPr>
          <w:rFonts w:eastAsiaTheme="minorHAnsi"/>
          <w:sz w:val="20"/>
        </w:rPr>
        <w:t>2022</w:t>
      </w:r>
    </w:p>
    <w:p w14:paraId="7D0C8867" w14:textId="417AB30E" w:rsidR="00D70B5F" w:rsidRDefault="00402951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>Program for Acute Respiratory Failure</w:t>
      </w:r>
    </w:p>
    <w:p w14:paraId="5627D190" w14:textId="6E36143F" w:rsidR="00402951" w:rsidRPr="007D0FDD" w:rsidRDefault="00402951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>Survivors (m-CCRP trial) (PI: Babar Khan).</w:t>
      </w:r>
      <w:r w:rsidR="00EA21E0">
        <w:rPr>
          <w:rFonts w:eastAsiaTheme="minorHAnsi"/>
          <w:sz w:val="20"/>
        </w:rPr>
        <w:t xml:space="preserve"> </w:t>
      </w: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  <w:r w:rsidRPr="007D0FDD">
        <w:rPr>
          <w:rFonts w:eastAsiaTheme="minorHAnsi"/>
          <w:sz w:val="20"/>
        </w:rPr>
        <w:tab/>
      </w:r>
    </w:p>
    <w:p w14:paraId="7266F03E" w14:textId="77777777" w:rsidR="00402951" w:rsidRPr="007D0FDD" w:rsidRDefault="00402951" w:rsidP="00921A79">
      <w:pPr>
        <w:pStyle w:val="DataField11pt-Single"/>
        <w:rPr>
          <w:rFonts w:eastAsiaTheme="minorHAnsi"/>
          <w:sz w:val="20"/>
        </w:rPr>
      </w:pPr>
    </w:p>
    <w:p w14:paraId="15D9B52F" w14:textId="46A8E6B8" w:rsidR="00D70B5F" w:rsidRPr="007D0FDD" w:rsidRDefault="008704E1" w:rsidP="00D70B5F">
      <w:pPr>
        <w:pStyle w:val="DataField11pt-Single"/>
        <w:rPr>
          <w:sz w:val="20"/>
        </w:rPr>
      </w:pPr>
      <w:r w:rsidRPr="007D0FDD">
        <w:rPr>
          <w:rFonts w:eastAsiaTheme="minorHAnsi"/>
          <w:sz w:val="20"/>
        </w:rPr>
        <w:t>Network for Investigation of Delirium</w:t>
      </w:r>
      <w:r w:rsidR="00D70B5F" w:rsidRPr="00D70B5F">
        <w:rPr>
          <w:sz w:val="20"/>
        </w:rPr>
        <w:t xml:space="preserve"> </w:t>
      </w:r>
      <w:r w:rsidR="00D70B5F">
        <w:rPr>
          <w:sz w:val="20"/>
        </w:rPr>
        <w:tab/>
        <w:t>NIA</w:t>
      </w:r>
      <w:r w:rsidR="00D70B5F">
        <w:rPr>
          <w:sz w:val="20"/>
        </w:rPr>
        <w:tab/>
      </w:r>
      <w:r w:rsidR="00D70B5F">
        <w:rPr>
          <w:sz w:val="20"/>
        </w:rPr>
        <w:tab/>
        <w:t>Chair,</w:t>
      </w:r>
      <w:r w:rsidR="00D70B5F">
        <w:rPr>
          <w:sz w:val="20"/>
        </w:rPr>
        <w:tab/>
        <w:t>N/A</w:t>
      </w:r>
      <w:r w:rsidR="00D70B5F">
        <w:rPr>
          <w:sz w:val="20"/>
        </w:rPr>
        <w:tab/>
        <w:t>$2,775,934</w:t>
      </w:r>
      <w:r w:rsidR="00D70B5F">
        <w:rPr>
          <w:sz w:val="20"/>
        </w:rPr>
        <w:tab/>
        <w:t xml:space="preserve">2016 </w:t>
      </w:r>
      <w:r w:rsidR="008769D1" w:rsidRPr="007D0FDD">
        <w:rPr>
          <w:rFonts w:eastAsiaTheme="minorHAnsi"/>
          <w:sz w:val="20"/>
        </w:rPr>
        <w:t>–</w:t>
      </w:r>
      <w:r w:rsidR="00D70B5F">
        <w:rPr>
          <w:sz w:val="20"/>
        </w:rPr>
        <w:t xml:space="preserve"> 2021</w:t>
      </w:r>
      <w:r w:rsidR="00D70B5F" w:rsidRPr="007D0FDD">
        <w:rPr>
          <w:sz w:val="20"/>
        </w:rPr>
        <w:tab/>
      </w:r>
    </w:p>
    <w:p w14:paraId="34DD7B62" w14:textId="12F40E16" w:rsidR="008704E1" w:rsidRPr="007D0FDD" w:rsidRDefault="008704E1" w:rsidP="00921A79">
      <w:pPr>
        <w:pStyle w:val="DataField11pt-Single"/>
        <w:rPr>
          <w:rFonts w:eastAsiaTheme="minorHAnsi"/>
          <w:sz w:val="20"/>
        </w:rPr>
      </w:pPr>
      <w:r w:rsidRPr="007D0FDD">
        <w:rPr>
          <w:rFonts w:eastAsiaTheme="minorHAnsi"/>
          <w:sz w:val="20"/>
        </w:rPr>
        <w:t xml:space="preserve">across the U.S. (NIDUS). </w:t>
      </w:r>
      <w:r w:rsidR="00402951" w:rsidRPr="007D0FDD">
        <w:rPr>
          <w:rFonts w:eastAsiaTheme="minorHAnsi"/>
          <w:sz w:val="20"/>
        </w:rPr>
        <w:t>(PI: Sharon Inouye)</w:t>
      </w:r>
      <w:r w:rsidR="00D70B5F">
        <w:rPr>
          <w:rFonts w:eastAsiaTheme="minorHAnsi"/>
          <w:sz w:val="20"/>
        </w:rPr>
        <w:tab/>
      </w:r>
      <w:r w:rsidR="00D70B5F">
        <w:rPr>
          <w:rFonts w:eastAsiaTheme="minorHAnsi"/>
          <w:sz w:val="20"/>
        </w:rPr>
        <w:tab/>
        <w:t>Scientific Advisory</w:t>
      </w:r>
    </w:p>
    <w:p w14:paraId="4C626C04" w14:textId="7E63831C" w:rsidR="00EA21E0" w:rsidRDefault="00EA21E0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5C05B3D" w14:textId="77777777" w:rsidR="00EA21E0" w:rsidRPr="007D0FDD" w:rsidRDefault="00EA21E0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7DD19787" w14:textId="6FDF70D9" w:rsidR="009B2CF3" w:rsidRPr="00440CF6" w:rsidRDefault="00440CF6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440CF6">
        <w:rPr>
          <w:rFonts w:ascii="Arial" w:hAnsi="Arial" w:cs="Arial"/>
          <w:sz w:val="20"/>
          <w:szCs w:val="20"/>
        </w:rPr>
        <w:t>COMPLETED RESEARCH GRANTS</w:t>
      </w:r>
    </w:p>
    <w:p w14:paraId="6CAF1B90" w14:textId="77777777" w:rsidR="00BF5054" w:rsidRPr="007D0FDD" w:rsidRDefault="00BF5054" w:rsidP="00BF5054">
      <w:pPr>
        <w:tabs>
          <w:tab w:val="left" w:pos="270"/>
        </w:tabs>
        <w:ind w:left="270"/>
        <w:rPr>
          <w:rFonts w:ascii="Arial" w:hAnsi="Arial" w:cs="Arial"/>
          <w:bCs/>
          <w:sz w:val="20"/>
          <w:szCs w:val="20"/>
        </w:rPr>
      </w:pPr>
    </w:p>
    <w:p w14:paraId="388CA6CC" w14:textId="77777777" w:rsidR="009A3205" w:rsidRPr="008769D1" w:rsidRDefault="009A3205" w:rsidP="009A3205">
      <w:pPr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lastRenderedPageBreak/>
        <w:t xml:space="preserve">Researching Efficient Approaches </w:t>
      </w:r>
      <w:r w:rsidRPr="008769D1">
        <w:rPr>
          <w:rFonts w:ascii="Arial" w:hAnsi="Arial" w:cs="Arial"/>
          <w:sz w:val="20"/>
          <w:szCs w:val="20"/>
        </w:rPr>
        <w:tab/>
        <w:t>NIA</w:t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  <w:t>Co-I</w:t>
      </w:r>
      <w:r w:rsidRPr="008769D1">
        <w:rPr>
          <w:rFonts w:ascii="Arial" w:hAnsi="Arial" w:cs="Arial"/>
          <w:sz w:val="20"/>
          <w:szCs w:val="20"/>
        </w:rPr>
        <w:tab/>
        <w:t>1%</w:t>
      </w:r>
      <w:r w:rsidRPr="008769D1">
        <w:rPr>
          <w:rFonts w:ascii="Arial" w:hAnsi="Arial" w:cs="Arial"/>
          <w:sz w:val="20"/>
          <w:szCs w:val="20"/>
        </w:rPr>
        <w:tab/>
        <w:t>$2,400,000</w:t>
      </w:r>
      <w:r w:rsidRPr="008769D1">
        <w:rPr>
          <w:rFonts w:ascii="Arial" w:hAnsi="Arial" w:cs="Arial"/>
          <w:sz w:val="20"/>
          <w:szCs w:val="20"/>
        </w:rPr>
        <w:tab/>
        <w:t>2016 – 2020</w:t>
      </w:r>
    </w:p>
    <w:p w14:paraId="06E7ACFD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 xml:space="preserve">to Delirium Identification (READI) </w:t>
      </w:r>
    </w:p>
    <w:p w14:paraId="00E42754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>(PI: Marcantonio and Fick).</w:t>
      </w:r>
    </w:p>
    <w:p w14:paraId="048263B7" w14:textId="77777777" w:rsidR="009A3205" w:rsidRDefault="009A3205" w:rsidP="009A3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49320E" w14:textId="6EB08244" w:rsidR="009A3205" w:rsidRPr="008769D1" w:rsidRDefault="009A3205" w:rsidP="009A32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 xml:space="preserve">Great Lakes Practice </w:t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CMS</w:t>
      </w:r>
      <w:r w:rsidRPr="008769D1">
        <w:rPr>
          <w:rFonts w:ascii="Arial" w:hAnsi="Arial" w:cs="Arial"/>
          <w:sz w:val="20"/>
          <w:szCs w:val="20"/>
        </w:rPr>
        <w:t xml:space="preserve">   </w:t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  <w:t xml:space="preserve">PI </w:t>
      </w:r>
      <w:r w:rsidRPr="008769D1">
        <w:rPr>
          <w:rFonts w:ascii="Arial" w:hAnsi="Arial" w:cs="Arial"/>
          <w:sz w:val="20"/>
          <w:szCs w:val="20"/>
        </w:rPr>
        <w:tab/>
        <w:t>15%</w:t>
      </w:r>
      <w:r w:rsidRPr="008769D1">
        <w:rPr>
          <w:rFonts w:ascii="Arial" w:hAnsi="Arial" w:cs="Arial"/>
          <w:sz w:val="20"/>
          <w:szCs w:val="20"/>
        </w:rPr>
        <w:tab/>
        <w:t>$46,472,614</w:t>
      </w:r>
      <w:r w:rsidRPr="008769D1">
        <w:rPr>
          <w:rFonts w:ascii="Arial" w:hAnsi="Arial" w:cs="Arial"/>
          <w:sz w:val="20"/>
          <w:szCs w:val="20"/>
        </w:rPr>
        <w:tab/>
        <w:t xml:space="preserve">2015 </w:t>
      </w:r>
      <w:r w:rsidRPr="008769D1">
        <w:rPr>
          <w:rFonts w:ascii="Arial" w:eastAsiaTheme="minorHAnsi" w:hAnsi="Arial" w:cs="Arial"/>
          <w:sz w:val="20"/>
        </w:rPr>
        <w:t xml:space="preserve">– </w:t>
      </w:r>
      <w:r w:rsidRPr="008769D1">
        <w:rPr>
          <w:rFonts w:ascii="Arial" w:hAnsi="Arial" w:cs="Arial"/>
          <w:sz w:val="20"/>
          <w:szCs w:val="20"/>
        </w:rPr>
        <w:t>2019</w:t>
      </w:r>
    </w:p>
    <w:p w14:paraId="521227DD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>Transformation Network</w:t>
      </w:r>
      <w:r>
        <w:rPr>
          <w:rFonts w:ascii="Arial" w:hAnsi="Arial" w:cs="Arial"/>
          <w:sz w:val="20"/>
          <w:szCs w:val="20"/>
        </w:rPr>
        <w:t xml:space="preserve"> (GLPTN)</w:t>
      </w:r>
      <w:r w:rsidRPr="008769D1">
        <w:rPr>
          <w:rFonts w:ascii="Arial" w:hAnsi="Arial" w:cs="Arial"/>
          <w:sz w:val="20"/>
          <w:szCs w:val="20"/>
        </w:rPr>
        <w:t>.</w:t>
      </w:r>
    </w:p>
    <w:p w14:paraId="1D902EE4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F639FFE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>Brain Health Patient Safety Learning</w:t>
      </w:r>
      <w:r w:rsidRPr="008769D1">
        <w:rPr>
          <w:rFonts w:ascii="Arial" w:hAnsi="Arial" w:cs="Arial"/>
          <w:sz w:val="20"/>
          <w:szCs w:val="20"/>
        </w:rPr>
        <w:tab/>
        <w:t>AHRQ</w:t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  <w:t>Co-I</w:t>
      </w:r>
      <w:r w:rsidRPr="008769D1">
        <w:rPr>
          <w:rFonts w:ascii="Arial" w:hAnsi="Arial" w:cs="Arial"/>
          <w:sz w:val="20"/>
          <w:szCs w:val="20"/>
        </w:rPr>
        <w:tab/>
        <w:t xml:space="preserve">4% </w:t>
      </w:r>
      <w:r w:rsidRPr="008769D1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6,578,124</w:t>
      </w:r>
      <w:r w:rsidRPr="008769D1">
        <w:rPr>
          <w:rFonts w:ascii="Arial" w:hAnsi="Arial" w:cs="Arial"/>
          <w:sz w:val="20"/>
          <w:szCs w:val="20"/>
        </w:rPr>
        <w:tab/>
        <w:t xml:space="preserve">2015 </w:t>
      </w:r>
      <w:r w:rsidRPr="008769D1">
        <w:rPr>
          <w:rFonts w:ascii="Arial" w:eastAsiaTheme="minorHAnsi" w:hAnsi="Arial" w:cs="Arial"/>
          <w:sz w:val="20"/>
        </w:rPr>
        <w:t xml:space="preserve">– </w:t>
      </w:r>
      <w:r w:rsidRPr="008769D1">
        <w:rPr>
          <w:rFonts w:ascii="Arial" w:hAnsi="Arial" w:cs="Arial"/>
          <w:sz w:val="20"/>
          <w:szCs w:val="20"/>
        </w:rPr>
        <w:t>2019</w:t>
      </w:r>
      <w:r w:rsidRPr="008769D1">
        <w:rPr>
          <w:rFonts w:ascii="Arial" w:hAnsi="Arial" w:cs="Arial"/>
          <w:sz w:val="20"/>
          <w:szCs w:val="20"/>
        </w:rPr>
        <w:tab/>
      </w:r>
    </w:p>
    <w:p w14:paraId="6BFDB1D5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 xml:space="preserve">Laboratory (PI: Callahan) </w:t>
      </w:r>
    </w:p>
    <w:p w14:paraId="7E9C1B0E" w14:textId="77777777" w:rsidR="009A3205" w:rsidRPr="008769D1" w:rsidRDefault="009A3205" w:rsidP="009A32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</w:r>
      <w:r w:rsidRPr="008769D1">
        <w:rPr>
          <w:rFonts w:ascii="Arial" w:hAnsi="Arial" w:cs="Arial"/>
          <w:sz w:val="20"/>
          <w:szCs w:val="20"/>
        </w:rPr>
        <w:tab/>
      </w:r>
    </w:p>
    <w:p w14:paraId="6DBBAEC5" w14:textId="77777777" w:rsidR="00FF2F18" w:rsidRDefault="00FF2F18" w:rsidP="00FF2F18">
      <w:pPr>
        <w:pStyle w:val="DataField11pt-Single"/>
        <w:rPr>
          <w:sz w:val="20"/>
        </w:rPr>
      </w:pPr>
      <w:r w:rsidRPr="007D0FDD">
        <w:rPr>
          <w:sz w:val="20"/>
        </w:rPr>
        <w:t xml:space="preserve">Indiana University Dementia </w:t>
      </w:r>
      <w:r>
        <w:rPr>
          <w:sz w:val="20"/>
        </w:rPr>
        <w:tab/>
      </w:r>
      <w:r>
        <w:rPr>
          <w:sz w:val="20"/>
        </w:rPr>
        <w:tab/>
      </w:r>
      <w:r w:rsidRPr="007D0FDD">
        <w:rPr>
          <w:sz w:val="20"/>
        </w:rPr>
        <w:t>NIA</w:t>
      </w:r>
      <w:r w:rsidRPr="007D0FDD">
        <w:rPr>
          <w:sz w:val="20"/>
        </w:rPr>
        <w:tab/>
      </w:r>
      <w:r w:rsidRPr="007D0FDD">
        <w:rPr>
          <w:sz w:val="20"/>
        </w:rPr>
        <w:tab/>
        <w:t>PI</w:t>
      </w:r>
      <w:r w:rsidRPr="007D0FDD">
        <w:rPr>
          <w:sz w:val="20"/>
        </w:rPr>
        <w:tab/>
        <w:t>1%</w:t>
      </w:r>
      <w:r>
        <w:rPr>
          <w:sz w:val="20"/>
        </w:rPr>
        <w:tab/>
      </w:r>
      <w:r w:rsidRPr="007D0FDD">
        <w:rPr>
          <w:sz w:val="20"/>
        </w:rPr>
        <w:t>$2</w:t>
      </w:r>
      <w:r>
        <w:rPr>
          <w:sz w:val="20"/>
        </w:rPr>
        <w:t>,776,009</w:t>
      </w:r>
      <w:r w:rsidRPr="007D0FDD">
        <w:rPr>
          <w:sz w:val="20"/>
        </w:rPr>
        <w:tab/>
        <w:t xml:space="preserve">2012 </w:t>
      </w:r>
      <w:r w:rsidRPr="007D0FDD">
        <w:rPr>
          <w:bCs/>
          <w:sz w:val="20"/>
        </w:rPr>
        <w:t>–</w:t>
      </w:r>
      <w:r>
        <w:rPr>
          <w:sz w:val="20"/>
        </w:rPr>
        <w:t xml:space="preserve"> 2019</w:t>
      </w:r>
    </w:p>
    <w:p w14:paraId="542CB061" w14:textId="77777777" w:rsidR="00FF2F18" w:rsidRDefault="00FF2F18" w:rsidP="00FF2F18">
      <w:pPr>
        <w:pStyle w:val="DataField11pt-Single"/>
        <w:rPr>
          <w:sz w:val="20"/>
        </w:rPr>
      </w:pPr>
      <w:r w:rsidRPr="007D0FDD">
        <w:rPr>
          <w:sz w:val="20"/>
        </w:rPr>
        <w:t>Screening Trial: The IU CHOICE Study.</w:t>
      </w:r>
    </w:p>
    <w:p w14:paraId="517759F8" w14:textId="77777777" w:rsidR="00FF2F18" w:rsidRPr="008769D1" w:rsidRDefault="00FF2F18" w:rsidP="00FF2F1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67F5082" w14:textId="77777777" w:rsidR="00616B93" w:rsidRPr="007D0FDD" w:rsidRDefault="00616B93" w:rsidP="00616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Pr="007D0FDD">
        <w:rPr>
          <w:rFonts w:ascii="Arial" w:hAnsi="Arial" w:cs="Arial"/>
          <w:sz w:val="20"/>
          <w:szCs w:val="20"/>
        </w:rPr>
        <w:t>calable Detection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Merck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</w:t>
      </w:r>
      <w:r>
        <w:rPr>
          <w:rFonts w:ascii="Arial" w:hAnsi="Arial" w:cs="Arial"/>
          <w:sz w:val="20"/>
          <w:szCs w:val="20"/>
        </w:rPr>
        <w:tab/>
        <w:t>1%</w:t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$280,000</w:t>
      </w:r>
      <w:r w:rsidRPr="007D0FDD">
        <w:rPr>
          <w:rFonts w:ascii="Arial" w:hAnsi="Arial" w:cs="Arial"/>
          <w:sz w:val="20"/>
          <w:szCs w:val="20"/>
        </w:rPr>
        <w:tab/>
        <w:t xml:space="preserve">2017 – 2018 </w:t>
      </w:r>
    </w:p>
    <w:p w14:paraId="5D4037A8" w14:textId="77777777" w:rsidR="00616B93" w:rsidRPr="007D0FDD" w:rsidRDefault="00616B93" w:rsidP="00616B93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for Prodromal Alzheimer Disease.</w:t>
      </w:r>
    </w:p>
    <w:p w14:paraId="3A129851" w14:textId="628B8F48" w:rsidR="008769D1" w:rsidRDefault="00616B93" w:rsidP="00616B93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4A8FAEF" w14:textId="09A27FEF" w:rsidR="00882385" w:rsidRPr="007D0FDD" w:rsidRDefault="00882385" w:rsidP="00EA21E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Pharmacological Management </w:t>
      </w:r>
      <w:r w:rsidR="00EA21E0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ab/>
        <w:t>NIA</w:t>
      </w:r>
      <w:r w:rsidR="00EA21E0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ab/>
        <w:t>PI</w:t>
      </w:r>
      <w:r w:rsidR="00EA21E0">
        <w:rPr>
          <w:rFonts w:ascii="Arial" w:hAnsi="Arial" w:cs="Arial"/>
          <w:sz w:val="20"/>
          <w:szCs w:val="20"/>
        </w:rPr>
        <w:tab/>
        <w:t>20%</w:t>
      </w:r>
      <w:r w:rsidR="00EA21E0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$3,259,496</w:t>
      </w:r>
      <w:r w:rsidRPr="007D0FDD">
        <w:rPr>
          <w:rFonts w:ascii="Arial" w:hAnsi="Arial" w:cs="Arial"/>
          <w:sz w:val="20"/>
          <w:szCs w:val="20"/>
        </w:rPr>
        <w:tab/>
        <w:t>2010 – 2016</w:t>
      </w:r>
    </w:p>
    <w:p w14:paraId="5C45DB0E" w14:textId="52C0F45B" w:rsidR="00882385" w:rsidRDefault="00EA21E0" w:rsidP="00EA21E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Delirium in the ICU.</w:t>
      </w:r>
    </w:p>
    <w:p w14:paraId="4F6B28C4" w14:textId="77777777" w:rsidR="00EA21E0" w:rsidRPr="00EA21E0" w:rsidRDefault="00EA21E0" w:rsidP="00EA21E0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847A564" w14:textId="00CC8111" w:rsidR="002C39E8" w:rsidRPr="007D0FDD" w:rsidRDefault="002C39E8" w:rsidP="00EA21E0">
      <w:pPr>
        <w:pStyle w:val="FundingListpiName"/>
        <w:rPr>
          <w:sz w:val="20"/>
          <w:szCs w:val="20"/>
        </w:rPr>
      </w:pPr>
      <w:r w:rsidRPr="007D0FDD">
        <w:rPr>
          <w:sz w:val="20"/>
          <w:szCs w:val="20"/>
        </w:rPr>
        <w:t xml:space="preserve">Indiana Clinical and Translational </w:t>
      </w:r>
      <w:r w:rsidR="00EA21E0">
        <w:rPr>
          <w:sz w:val="20"/>
          <w:szCs w:val="20"/>
        </w:rPr>
        <w:tab/>
        <w:t>NCATS</w:t>
      </w:r>
      <w:r w:rsidR="00EA21E0">
        <w:rPr>
          <w:sz w:val="20"/>
          <w:szCs w:val="20"/>
        </w:rPr>
        <w:tab/>
      </w:r>
      <w:r w:rsidR="00EA21E0">
        <w:rPr>
          <w:sz w:val="20"/>
          <w:szCs w:val="20"/>
        </w:rPr>
        <w:tab/>
        <w:t>Co-I</w:t>
      </w:r>
      <w:r w:rsidR="00EA21E0">
        <w:rPr>
          <w:sz w:val="20"/>
          <w:szCs w:val="20"/>
        </w:rPr>
        <w:tab/>
        <w:t>10%</w:t>
      </w:r>
      <w:r w:rsidR="00EA21E0">
        <w:rPr>
          <w:sz w:val="20"/>
          <w:szCs w:val="20"/>
        </w:rPr>
        <w:tab/>
      </w:r>
      <w:r w:rsidR="005405C9">
        <w:rPr>
          <w:sz w:val="20"/>
          <w:szCs w:val="20"/>
        </w:rPr>
        <w:t>N/A</w:t>
      </w:r>
      <w:r w:rsidRPr="007D0FDD">
        <w:rPr>
          <w:sz w:val="20"/>
          <w:szCs w:val="20"/>
        </w:rPr>
        <w:tab/>
      </w:r>
      <w:r w:rsidRPr="007D0FDD">
        <w:rPr>
          <w:sz w:val="20"/>
          <w:szCs w:val="20"/>
        </w:rPr>
        <w:tab/>
        <w:t xml:space="preserve">2014 </w:t>
      </w:r>
      <w:r w:rsidR="005405C9" w:rsidRPr="007D0FDD">
        <w:rPr>
          <w:bCs/>
          <w:sz w:val="20"/>
          <w:szCs w:val="20"/>
        </w:rPr>
        <w:t>–</w:t>
      </w:r>
      <w:r w:rsidR="005405C9">
        <w:rPr>
          <w:bCs/>
          <w:sz w:val="20"/>
          <w:szCs w:val="20"/>
        </w:rPr>
        <w:t xml:space="preserve"> </w:t>
      </w:r>
      <w:r w:rsidRPr="007D0FDD">
        <w:rPr>
          <w:sz w:val="20"/>
          <w:szCs w:val="20"/>
        </w:rPr>
        <w:t>2016</w:t>
      </w:r>
    </w:p>
    <w:p w14:paraId="55132D55" w14:textId="2B13756F" w:rsidR="00EA21E0" w:rsidRDefault="006D77B5" w:rsidP="00EA21E0">
      <w:pPr>
        <w:pStyle w:val="FundingListpiName"/>
        <w:rPr>
          <w:sz w:val="20"/>
          <w:szCs w:val="20"/>
        </w:rPr>
      </w:pPr>
      <w:r>
        <w:rPr>
          <w:sz w:val="20"/>
          <w:szCs w:val="20"/>
        </w:rPr>
        <w:t>Sciences Institute (PI:</w:t>
      </w:r>
      <w:r w:rsidR="00EA21E0" w:rsidRPr="007D0FDD">
        <w:rPr>
          <w:sz w:val="20"/>
          <w:szCs w:val="20"/>
        </w:rPr>
        <w:t xml:space="preserve"> Shekhar)</w:t>
      </w:r>
    </w:p>
    <w:p w14:paraId="4FA0D4E1" w14:textId="532F350E" w:rsidR="002C39E8" w:rsidRPr="007D0FDD" w:rsidRDefault="002C39E8" w:rsidP="002C39E8">
      <w:pPr>
        <w:pStyle w:val="FundingListpiName"/>
        <w:spacing w:line="300" w:lineRule="atLeast"/>
        <w:rPr>
          <w:sz w:val="20"/>
          <w:szCs w:val="20"/>
        </w:rPr>
      </w:pPr>
      <w:r w:rsidRPr="007D0FDD">
        <w:rPr>
          <w:sz w:val="20"/>
          <w:szCs w:val="20"/>
        </w:rPr>
        <w:tab/>
      </w:r>
      <w:r w:rsidRPr="007D0FDD">
        <w:rPr>
          <w:sz w:val="20"/>
          <w:szCs w:val="20"/>
        </w:rPr>
        <w:tab/>
      </w:r>
      <w:r w:rsidRPr="007D0FDD">
        <w:rPr>
          <w:sz w:val="20"/>
          <w:szCs w:val="20"/>
        </w:rPr>
        <w:tab/>
        <w:t xml:space="preserve"> </w:t>
      </w:r>
    </w:p>
    <w:p w14:paraId="52865EA0" w14:textId="7ED85D21" w:rsidR="002C39E8" w:rsidRPr="007D0FDD" w:rsidRDefault="002C39E8" w:rsidP="00EA21E0">
      <w:pPr>
        <w:tabs>
          <w:tab w:val="left" w:pos="270"/>
        </w:tabs>
        <w:jc w:val="both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Dissemination of the Aging Brain</w:t>
      </w:r>
      <w:r w:rsidRPr="007D0FDD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>CMMI</w:t>
      </w:r>
      <w:r w:rsidR="00EA21E0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ab/>
        <w:t xml:space="preserve">PI </w:t>
      </w:r>
      <w:r w:rsidR="00EA21E0">
        <w:rPr>
          <w:rFonts w:ascii="Arial" w:hAnsi="Arial" w:cs="Arial"/>
          <w:sz w:val="20"/>
          <w:szCs w:val="20"/>
        </w:rPr>
        <w:tab/>
        <w:t>25%</w:t>
      </w:r>
      <w:r w:rsidR="00EA21E0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$7,833,000</w:t>
      </w:r>
      <w:r w:rsidRPr="007D0FDD">
        <w:rPr>
          <w:rFonts w:ascii="Arial" w:hAnsi="Arial" w:cs="Arial"/>
          <w:sz w:val="20"/>
          <w:szCs w:val="20"/>
        </w:rPr>
        <w:tab/>
        <w:t>2012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2015</w:t>
      </w:r>
    </w:p>
    <w:p w14:paraId="07E90C8D" w14:textId="744D1F1D" w:rsidR="002C39E8" w:rsidRDefault="00EA21E0" w:rsidP="00EA21E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Care Program.</w:t>
      </w:r>
    </w:p>
    <w:p w14:paraId="0E05FDD5" w14:textId="545E7418" w:rsidR="00EA21E0" w:rsidRPr="007D0FDD" w:rsidRDefault="00EA21E0" w:rsidP="00EA21E0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2CBBFB1" w14:textId="58BB808A" w:rsidR="002C39E8" w:rsidRPr="007D0FDD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Alzheimer’s Disease Multiple</w:t>
      </w:r>
      <w:r w:rsidR="00EA21E0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ab/>
      </w:r>
      <w:r w:rsidR="00D330B9" w:rsidRPr="007D0FDD">
        <w:rPr>
          <w:rFonts w:ascii="Arial" w:hAnsi="Arial" w:cs="Arial"/>
          <w:sz w:val="20"/>
          <w:szCs w:val="20"/>
        </w:rPr>
        <w:t>NIMH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EA21E0">
        <w:rPr>
          <w:rFonts w:ascii="Arial" w:hAnsi="Arial" w:cs="Arial"/>
          <w:sz w:val="20"/>
          <w:szCs w:val="20"/>
        </w:rPr>
        <w:t>Co-I</w:t>
      </w:r>
      <w:r w:rsidR="00EA21E0">
        <w:rPr>
          <w:rFonts w:ascii="Arial" w:hAnsi="Arial" w:cs="Arial"/>
          <w:sz w:val="20"/>
          <w:szCs w:val="20"/>
        </w:rPr>
        <w:tab/>
        <w:t>10%</w:t>
      </w:r>
      <w:r w:rsidR="00EA21E0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$3,480,334</w:t>
      </w:r>
      <w:r w:rsidRPr="007D0FDD">
        <w:rPr>
          <w:rFonts w:ascii="Arial" w:hAnsi="Arial" w:cs="Arial"/>
          <w:sz w:val="20"/>
          <w:szCs w:val="20"/>
        </w:rPr>
        <w:tab/>
        <w:t>2010 – 2015</w:t>
      </w:r>
    </w:p>
    <w:p w14:paraId="3EA6CB97" w14:textId="77777777" w:rsidR="00EA21E0" w:rsidRDefault="00EA21E0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Intervention Trial (ADMIT) </w:t>
      </w:r>
    </w:p>
    <w:p w14:paraId="4D85C7B6" w14:textId="02241E30" w:rsidR="002C39E8" w:rsidRDefault="00EA21E0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(PI: Chris Callahan)</w:t>
      </w:r>
    </w:p>
    <w:p w14:paraId="13F00D84" w14:textId="77777777" w:rsidR="00EA21E0" w:rsidRPr="007D0FDD" w:rsidRDefault="00EA21E0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04B65DD" w14:textId="36D1B3AD" w:rsidR="002C39E8" w:rsidRPr="007D0FDD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Indiana Alzheimer Disease Core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D330B9" w:rsidRPr="007D0FDD">
        <w:rPr>
          <w:rFonts w:ascii="Arial" w:hAnsi="Arial" w:cs="Arial"/>
          <w:sz w:val="20"/>
          <w:szCs w:val="20"/>
        </w:rPr>
        <w:t xml:space="preserve">NIA </w:t>
      </w:r>
      <w:r w:rsidR="00D330B9" w:rsidRPr="007D0FDD">
        <w:rPr>
          <w:rFonts w:ascii="Arial" w:hAnsi="Arial" w:cs="Arial"/>
          <w:sz w:val="20"/>
          <w:szCs w:val="20"/>
        </w:rPr>
        <w:tab/>
      </w:r>
      <w:r w:rsidR="00D330B9"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Co-</w:t>
      </w:r>
      <w:proofErr w:type="gramStart"/>
      <w:r w:rsidRPr="007D0FDD">
        <w:rPr>
          <w:rFonts w:ascii="Arial" w:hAnsi="Arial" w:cs="Arial"/>
          <w:sz w:val="20"/>
          <w:szCs w:val="20"/>
        </w:rPr>
        <w:t xml:space="preserve">I  </w:t>
      </w:r>
      <w:r w:rsidRPr="007D0FDD">
        <w:rPr>
          <w:rFonts w:ascii="Arial" w:hAnsi="Arial" w:cs="Arial"/>
          <w:sz w:val="20"/>
          <w:szCs w:val="20"/>
        </w:rPr>
        <w:tab/>
      </w:r>
      <w:proofErr w:type="gramEnd"/>
      <w:r w:rsidR="00DA5536">
        <w:rPr>
          <w:rFonts w:ascii="Arial" w:hAnsi="Arial" w:cs="Arial"/>
          <w:sz w:val="20"/>
          <w:szCs w:val="20"/>
        </w:rPr>
        <w:t>5%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$890,255</w:t>
      </w:r>
      <w:r w:rsidRPr="007D0FDD">
        <w:rPr>
          <w:rFonts w:ascii="Arial" w:hAnsi="Arial" w:cs="Arial"/>
          <w:sz w:val="20"/>
          <w:szCs w:val="20"/>
        </w:rPr>
        <w:tab/>
        <w:t xml:space="preserve">2010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2015</w:t>
      </w:r>
    </w:p>
    <w:p w14:paraId="0B5120DF" w14:textId="77777777" w:rsidR="00DA5536" w:rsidRDefault="00DA5536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Center</w:t>
      </w:r>
      <w:r w:rsidRPr="007D0F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 xml:space="preserve">National Institute on Aging. </w:t>
      </w:r>
    </w:p>
    <w:p w14:paraId="078F9379" w14:textId="01328CD3" w:rsidR="002C39E8" w:rsidRDefault="00DA5536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(PI: Bernardino Ghetti)</w:t>
      </w:r>
      <w:r w:rsidRPr="007D0FDD">
        <w:rPr>
          <w:rFonts w:ascii="Arial" w:hAnsi="Arial" w:cs="Arial"/>
          <w:sz w:val="20"/>
          <w:szCs w:val="20"/>
        </w:rPr>
        <w:tab/>
      </w:r>
    </w:p>
    <w:p w14:paraId="1809D58C" w14:textId="77777777" w:rsidR="00DA5536" w:rsidRPr="007D0FDD" w:rsidRDefault="00DA5536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A1947AC" w14:textId="0FFA4177" w:rsidR="002C39E8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RESERVE for Delirium Superimposed</w:t>
      </w:r>
      <w:r w:rsidRPr="007D0FDD">
        <w:rPr>
          <w:rFonts w:ascii="Arial" w:hAnsi="Arial" w:cs="Arial"/>
          <w:sz w:val="20"/>
          <w:szCs w:val="20"/>
        </w:rPr>
        <w:tab/>
      </w:r>
      <w:r w:rsidR="00D330B9" w:rsidRPr="007D0FDD">
        <w:rPr>
          <w:rFonts w:ascii="Arial" w:hAnsi="Arial" w:cs="Arial"/>
          <w:sz w:val="20"/>
          <w:szCs w:val="20"/>
        </w:rPr>
        <w:t xml:space="preserve">NIA </w:t>
      </w:r>
      <w:r w:rsidR="00D330B9" w:rsidRPr="007D0FDD">
        <w:rPr>
          <w:rFonts w:ascii="Arial" w:hAnsi="Arial" w:cs="Arial"/>
          <w:sz w:val="20"/>
          <w:szCs w:val="20"/>
        </w:rPr>
        <w:tab/>
      </w:r>
      <w:r w:rsidR="00D330B9" w:rsidRPr="007D0FDD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>Consultant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$2,405,344</w:t>
      </w:r>
      <w:r w:rsidRPr="007D0FDD">
        <w:rPr>
          <w:rFonts w:ascii="Arial" w:hAnsi="Arial" w:cs="Arial"/>
          <w:sz w:val="20"/>
          <w:szCs w:val="20"/>
        </w:rPr>
        <w:tab/>
        <w:t xml:space="preserve">2010 </w:t>
      </w:r>
      <w:r w:rsidR="00DA5536">
        <w:rPr>
          <w:rFonts w:ascii="Arial" w:hAnsi="Arial" w:cs="Arial"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2015</w:t>
      </w:r>
      <w:r w:rsidR="00DA5536">
        <w:rPr>
          <w:rFonts w:ascii="Arial" w:hAnsi="Arial" w:cs="Arial"/>
          <w:sz w:val="20"/>
          <w:szCs w:val="20"/>
        </w:rPr>
        <w:t xml:space="preserve"> </w:t>
      </w:r>
    </w:p>
    <w:p w14:paraId="6948C7DB" w14:textId="77777777" w:rsidR="00DA5536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on Dementia Trial. </w:t>
      </w:r>
    </w:p>
    <w:p w14:paraId="0EAE1E84" w14:textId="786F84DB" w:rsidR="00DA5536" w:rsidRPr="007D0FDD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(PI: Anne Kolanowski &amp; Donna Fick)</w:t>
      </w:r>
    </w:p>
    <w:p w14:paraId="26DF6C99" w14:textId="77777777" w:rsidR="002C39E8" w:rsidRPr="007D0FDD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455FEA0" w14:textId="38834C18" w:rsidR="002C39E8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Early Nurse Detection of Delirium</w:t>
      </w:r>
      <w:r w:rsidR="00D7244C" w:rsidRPr="007D0FDD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>NINR</w:t>
      </w:r>
      <w:r w:rsidR="00DA5536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ab/>
        <w:t>Consultant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$2,763,911</w:t>
      </w:r>
      <w:r w:rsidRPr="007D0FDD">
        <w:rPr>
          <w:rFonts w:ascii="Arial" w:hAnsi="Arial" w:cs="Arial"/>
          <w:sz w:val="20"/>
          <w:szCs w:val="20"/>
        </w:rPr>
        <w:tab/>
        <w:t>2010 – 2015</w:t>
      </w:r>
    </w:p>
    <w:p w14:paraId="6F5C64EB" w14:textId="77777777" w:rsidR="00DA5536" w:rsidRDefault="00DA5536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Superimposed on Dementia </w:t>
      </w:r>
    </w:p>
    <w:p w14:paraId="200B165A" w14:textId="367987D2" w:rsidR="00DA5536" w:rsidRPr="007D0FDD" w:rsidRDefault="00DA5536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(END DSD) Trial. (PI: Donna Fick)</w:t>
      </w:r>
      <w:r w:rsidRPr="007D0FDD">
        <w:rPr>
          <w:rFonts w:ascii="Arial" w:hAnsi="Arial" w:cs="Arial"/>
          <w:sz w:val="20"/>
          <w:szCs w:val="20"/>
        </w:rPr>
        <w:tab/>
      </w:r>
    </w:p>
    <w:p w14:paraId="5216202F" w14:textId="77777777" w:rsidR="002C39E8" w:rsidRPr="007D0FDD" w:rsidRDefault="002C39E8" w:rsidP="002C39E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5DD7FAB" w14:textId="67F0C699" w:rsidR="00C6267D" w:rsidRDefault="00C6267D" w:rsidP="00E01E2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Indiana </w:t>
      </w:r>
      <w:r w:rsidR="00085B45" w:rsidRPr="007D0FDD">
        <w:rPr>
          <w:rFonts w:ascii="Arial" w:hAnsi="Arial" w:cs="Arial"/>
          <w:sz w:val="20"/>
          <w:szCs w:val="20"/>
        </w:rPr>
        <w:t>Comparative Effectiveness</w:t>
      </w:r>
      <w:r w:rsidR="00085B45"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AHRQ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>Co-PI</w:t>
      </w:r>
      <w:r w:rsidR="00DA5536">
        <w:rPr>
          <w:rFonts w:ascii="Arial" w:hAnsi="Arial" w:cs="Arial"/>
          <w:sz w:val="20"/>
          <w:szCs w:val="20"/>
        </w:rPr>
        <w:tab/>
        <w:t>21%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$8,625,023</w:t>
      </w:r>
      <w:r w:rsidRPr="007D0FDD">
        <w:rPr>
          <w:rFonts w:ascii="Arial" w:hAnsi="Arial" w:cs="Arial"/>
          <w:sz w:val="20"/>
          <w:szCs w:val="20"/>
        </w:rPr>
        <w:tab/>
        <w:t>2010 – 2013</w:t>
      </w:r>
    </w:p>
    <w:p w14:paraId="1AFFC815" w14:textId="6626D24D" w:rsidR="00DA5536" w:rsidRPr="007D0FDD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Trial for Alzheimer Disease (PROSPECT).</w:t>
      </w:r>
    </w:p>
    <w:p w14:paraId="0D779FBC" w14:textId="77777777" w:rsidR="009B2CF3" w:rsidRPr="007D0FDD" w:rsidRDefault="009B2CF3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4137B641" w14:textId="2A40B443" w:rsidR="000D5F5E" w:rsidRDefault="000D5F5E" w:rsidP="000D5F5E">
      <w:pPr>
        <w:pStyle w:val="BodyTextIndent3"/>
        <w:tabs>
          <w:tab w:val="left" w:pos="270"/>
        </w:tabs>
        <w:spacing w:before="0"/>
        <w:ind w:left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A Program of Collaborative Care for</w:t>
      </w:r>
      <w:r w:rsidR="00BF6FAF" w:rsidRPr="007D0FDD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>AHRQ</w:t>
      </w:r>
      <w:r w:rsidRPr="007D0FDD">
        <w:rPr>
          <w:rFonts w:ascii="Arial" w:hAnsi="Arial" w:cs="Arial"/>
          <w:sz w:val="20"/>
        </w:rPr>
        <w:t xml:space="preserve"> </w:t>
      </w:r>
      <w:r w:rsidR="00DA5536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>Co</w:t>
      </w:r>
      <w:r w:rsidR="00DA5536">
        <w:rPr>
          <w:rFonts w:ascii="Arial" w:hAnsi="Arial" w:cs="Arial"/>
          <w:sz w:val="20"/>
        </w:rPr>
        <w:t>-I</w:t>
      </w:r>
      <w:r w:rsidR="00DA5536">
        <w:rPr>
          <w:rFonts w:ascii="Arial" w:hAnsi="Arial" w:cs="Arial"/>
          <w:sz w:val="20"/>
        </w:rPr>
        <w:tab/>
      </w:r>
      <w:r w:rsidR="000A6F58" w:rsidRPr="007D0FDD">
        <w:rPr>
          <w:rFonts w:ascii="Arial" w:hAnsi="Arial" w:cs="Arial"/>
          <w:sz w:val="20"/>
        </w:rPr>
        <w:t>20%</w:t>
      </w:r>
      <w:r w:rsidRPr="007D0FDD">
        <w:rPr>
          <w:rFonts w:ascii="Arial" w:hAnsi="Arial" w:cs="Arial"/>
          <w:sz w:val="20"/>
        </w:rPr>
        <w:tab/>
        <w:t>$1,400,000</w:t>
      </w:r>
      <w:r w:rsidRPr="007D0FDD">
        <w:rPr>
          <w:rFonts w:ascii="Arial" w:hAnsi="Arial" w:cs="Arial"/>
          <w:sz w:val="20"/>
        </w:rPr>
        <w:tab/>
        <w:t>2001 – 2005</w:t>
      </w:r>
    </w:p>
    <w:p w14:paraId="0F503886" w14:textId="0C00F32E" w:rsidR="00DA5536" w:rsidRPr="007D0FDD" w:rsidRDefault="00DA5536" w:rsidP="000D5F5E">
      <w:pPr>
        <w:pStyle w:val="BodyTextIndent3"/>
        <w:tabs>
          <w:tab w:val="left" w:pos="270"/>
        </w:tabs>
        <w:spacing w:before="0"/>
        <w:ind w:left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Alzheimer’s Disease. (PI: Callahan)</w:t>
      </w:r>
      <w:r w:rsidRPr="007D0FDD">
        <w:rPr>
          <w:rFonts w:ascii="Arial" w:hAnsi="Arial" w:cs="Arial"/>
          <w:sz w:val="20"/>
        </w:rPr>
        <w:tab/>
      </w:r>
    </w:p>
    <w:p w14:paraId="1157B5FB" w14:textId="77777777" w:rsidR="000D5F5E" w:rsidRPr="007D0FDD" w:rsidRDefault="000D5F5E" w:rsidP="000D5F5E">
      <w:pPr>
        <w:ind w:firstLine="270"/>
        <w:rPr>
          <w:rFonts w:ascii="Arial" w:hAnsi="Arial" w:cs="Arial"/>
          <w:bCs/>
          <w:sz w:val="20"/>
          <w:szCs w:val="20"/>
        </w:rPr>
      </w:pPr>
    </w:p>
    <w:p w14:paraId="5E218E2F" w14:textId="0DE0701C" w:rsidR="000D5F5E" w:rsidRDefault="000D5F5E" w:rsidP="00DA5536">
      <w:pPr>
        <w:jc w:val="both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 xml:space="preserve">Perception Regarding Investigational </w:t>
      </w:r>
      <w:r w:rsidR="00DA5536">
        <w:rPr>
          <w:rFonts w:ascii="Arial" w:hAnsi="Arial" w:cs="Arial"/>
          <w:bCs/>
          <w:sz w:val="20"/>
          <w:szCs w:val="20"/>
        </w:rPr>
        <w:tab/>
      </w:r>
      <w:r w:rsidR="00E92C69" w:rsidRPr="007D0FDD">
        <w:rPr>
          <w:rFonts w:ascii="Arial" w:hAnsi="Arial" w:cs="Arial"/>
          <w:bCs/>
          <w:sz w:val="20"/>
          <w:szCs w:val="20"/>
        </w:rPr>
        <w:t>NIA</w:t>
      </w:r>
      <w:r w:rsidRPr="007D0FDD">
        <w:rPr>
          <w:rFonts w:ascii="Arial" w:hAnsi="Arial" w:cs="Arial"/>
          <w:bCs/>
          <w:sz w:val="20"/>
          <w:szCs w:val="20"/>
        </w:rPr>
        <w:tab/>
      </w:r>
      <w:r w:rsidR="00921A79" w:rsidRPr="007D0FDD">
        <w:rPr>
          <w:rFonts w:ascii="Arial" w:hAnsi="Arial" w:cs="Arial"/>
          <w:bCs/>
          <w:sz w:val="20"/>
          <w:szCs w:val="20"/>
        </w:rPr>
        <w:tab/>
      </w:r>
      <w:r w:rsidR="00DA5536">
        <w:rPr>
          <w:rFonts w:ascii="Arial" w:hAnsi="Arial" w:cs="Arial"/>
          <w:bCs/>
          <w:sz w:val="20"/>
          <w:szCs w:val="20"/>
        </w:rPr>
        <w:t>PI</w:t>
      </w:r>
      <w:r w:rsidR="00DA5536">
        <w:rPr>
          <w:rFonts w:ascii="Arial" w:hAnsi="Arial" w:cs="Arial"/>
          <w:bCs/>
          <w:sz w:val="20"/>
          <w:szCs w:val="20"/>
        </w:rPr>
        <w:tab/>
      </w:r>
      <w:r w:rsidR="000A6F58" w:rsidRPr="007D0FDD">
        <w:rPr>
          <w:rFonts w:ascii="Arial" w:hAnsi="Arial" w:cs="Arial"/>
          <w:bCs/>
          <w:sz w:val="20"/>
          <w:szCs w:val="20"/>
        </w:rPr>
        <w:t>N/A</w:t>
      </w:r>
      <w:r w:rsidR="00DA5536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  <w:lang w:val="pt-BR"/>
        </w:rPr>
        <w:t>$25,000</w:t>
      </w:r>
      <w:r w:rsidRPr="007D0FDD">
        <w:rPr>
          <w:rFonts w:ascii="Arial" w:hAnsi="Arial" w:cs="Arial"/>
          <w:sz w:val="20"/>
          <w:szCs w:val="20"/>
          <w:lang w:val="pt-BR"/>
        </w:rPr>
        <w:tab/>
      </w:r>
      <w:r w:rsidRPr="007D0FDD">
        <w:rPr>
          <w:rFonts w:ascii="Arial" w:hAnsi="Arial" w:cs="Arial"/>
          <w:bCs/>
          <w:sz w:val="20"/>
          <w:szCs w:val="20"/>
        </w:rPr>
        <w:t>2004</w:t>
      </w:r>
    </w:p>
    <w:p w14:paraId="6578458F" w14:textId="77777777" w:rsidR="00DA5536" w:rsidRDefault="00DA5536" w:rsidP="00DA5536">
      <w:pPr>
        <w:jc w:val="both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 xml:space="preserve">Screening of Dementia in Primary </w:t>
      </w:r>
    </w:p>
    <w:p w14:paraId="7639A53B" w14:textId="47B4283B" w:rsidR="00DA5536" w:rsidRPr="007D0FDD" w:rsidRDefault="00DA5536" w:rsidP="00DA5536">
      <w:pPr>
        <w:jc w:val="both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>Care: The U.S. PRISM-PC.</w:t>
      </w:r>
    </w:p>
    <w:p w14:paraId="48589849" w14:textId="77777777" w:rsidR="000D5F5E" w:rsidRPr="007D0FDD" w:rsidRDefault="000D5F5E" w:rsidP="000D5F5E">
      <w:pPr>
        <w:ind w:firstLine="270"/>
        <w:rPr>
          <w:rFonts w:ascii="Arial" w:hAnsi="Arial" w:cs="Arial"/>
          <w:sz w:val="20"/>
          <w:szCs w:val="20"/>
        </w:rPr>
      </w:pPr>
    </w:p>
    <w:p w14:paraId="1873F5BE" w14:textId="51F6278A" w:rsidR="00BF5340" w:rsidRDefault="00BF5340" w:rsidP="00E92C6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Evaluat</w:t>
      </w:r>
      <w:r w:rsidR="00DA5536">
        <w:rPr>
          <w:rFonts w:ascii="Arial" w:hAnsi="Arial" w:cs="Arial"/>
          <w:sz w:val="20"/>
          <w:szCs w:val="20"/>
        </w:rPr>
        <w:t>ion of the Impact of Electronic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Novartis </w:t>
      </w:r>
      <w:r w:rsidR="00DA5536">
        <w:rPr>
          <w:rFonts w:ascii="Arial" w:hAnsi="Arial" w:cs="Arial"/>
          <w:sz w:val="20"/>
          <w:szCs w:val="20"/>
        </w:rPr>
        <w:tab/>
        <w:t>PI</w:t>
      </w:r>
      <w:r w:rsidR="00DA5536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>1%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$226,200</w:t>
      </w:r>
      <w:r w:rsidR="002F2329"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2009 </w:t>
      </w:r>
      <w:r w:rsidR="00DA5536">
        <w:rPr>
          <w:rFonts w:ascii="Arial" w:hAnsi="Arial" w:cs="Arial"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2012</w:t>
      </w:r>
    </w:p>
    <w:p w14:paraId="2F98A9FE" w14:textId="77777777" w:rsidR="00DA5536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Dementia Care Decision Support in </w:t>
      </w:r>
    </w:p>
    <w:p w14:paraId="44FB45CC" w14:textId="77777777" w:rsidR="00DA5536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the Treatment of Dementia and </w:t>
      </w:r>
    </w:p>
    <w:p w14:paraId="7E317FC6" w14:textId="6B7D6792" w:rsidR="00DA5536" w:rsidRPr="007D0FDD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Alzheimer’s Disease (ePREVENT). </w:t>
      </w:r>
    </w:p>
    <w:p w14:paraId="2F74AC10" w14:textId="77777777" w:rsidR="00DA5536" w:rsidRPr="007D0FDD" w:rsidRDefault="00DA5536" w:rsidP="00E92C69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3A741A8" w14:textId="77777777" w:rsidR="00BF5340" w:rsidRPr="007D0FDD" w:rsidRDefault="00BF5340" w:rsidP="00BF5340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328E9662" w14:textId="4C9CD98E" w:rsidR="00BF5340" w:rsidRDefault="00E92C69" w:rsidP="00BF534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The Development of the </w:t>
      </w:r>
      <w:r w:rsidR="00BF5340" w:rsidRPr="007D0FDD">
        <w:rPr>
          <w:rFonts w:ascii="Arial" w:hAnsi="Arial" w:cs="Arial"/>
          <w:sz w:val="20"/>
          <w:szCs w:val="20"/>
        </w:rPr>
        <w:t>Healthy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>Forest</w:t>
      </w:r>
      <w:r w:rsidR="00DA5536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ab/>
        <w:t>PI</w:t>
      </w:r>
      <w:r w:rsidR="00DA5536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>N/A</w:t>
      </w:r>
      <w:r w:rsidR="00DA5536">
        <w:rPr>
          <w:rFonts w:ascii="Arial" w:hAnsi="Arial" w:cs="Arial"/>
          <w:sz w:val="20"/>
          <w:szCs w:val="20"/>
        </w:rPr>
        <w:tab/>
      </w:r>
      <w:r w:rsidR="00BF5340" w:rsidRPr="007D0FDD">
        <w:rPr>
          <w:rFonts w:ascii="Arial" w:hAnsi="Arial" w:cs="Arial"/>
          <w:sz w:val="20"/>
          <w:szCs w:val="20"/>
        </w:rPr>
        <w:t>$107,000</w:t>
      </w:r>
      <w:r w:rsidR="002F2329" w:rsidRPr="007D0FDD">
        <w:rPr>
          <w:rFonts w:ascii="Arial" w:hAnsi="Arial" w:cs="Arial"/>
          <w:sz w:val="20"/>
          <w:szCs w:val="20"/>
        </w:rPr>
        <w:tab/>
        <w:t xml:space="preserve">2009 </w:t>
      </w:r>
      <w:r w:rsidR="00DA5536">
        <w:rPr>
          <w:rFonts w:ascii="Arial" w:hAnsi="Arial" w:cs="Arial"/>
          <w:sz w:val="20"/>
          <w:szCs w:val="20"/>
        </w:rPr>
        <w:t>–</w:t>
      </w:r>
      <w:r w:rsidR="002F2329" w:rsidRPr="007D0FDD">
        <w:rPr>
          <w:rFonts w:ascii="Arial" w:hAnsi="Arial" w:cs="Arial"/>
          <w:sz w:val="20"/>
          <w:szCs w:val="20"/>
        </w:rPr>
        <w:t xml:space="preserve"> 2011</w:t>
      </w:r>
    </w:p>
    <w:p w14:paraId="141F47E9" w14:textId="2150105C" w:rsidR="00DA5536" w:rsidRPr="007D0FDD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Aging Brain Monitor.</w:t>
      </w:r>
    </w:p>
    <w:p w14:paraId="232C0AF7" w14:textId="77777777" w:rsidR="00BF5340" w:rsidRPr="007D0FDD" w:rsidRDefault="00BF5340" w:rsidP="00BF5340">
      <w:pPr>
        <w:rPr>
          <w:rFonts w:ascii="Arial" w:hAnsi="Arial" w:cs="Arial"/>
          <w:sz w:val="20"/>
          <w:szCs w:val="20"/>
        </w:rPr>
      </w:pPr>
    </w:p>
    <w:p w14:paraId="76214274" w14:textId="5DAA0A43" w:rsidR="00BF5340" w:rsidRDefault="00BF5340" w:rsidP="002F232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Implementing the Healthy Aging 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Indiana CTSI </w:t>
      </w:r>
      <w:r w:rsidR="00DA5536">
        <w:rPr>
          <w:rFonts w:ascii="Arial" w:hAnsi="Arial" w:cs="Arial"/>
          <w:sz w:val="20"/>
          <w:szCs w:val="20"/>
        </w:rPr>
        <w:tab/>
        <w:t>PI</w:t>
      </w:r>
      <w:r w:rsidR="00DA5536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>N/A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$15,000</w:t>
      </w:r>
      <w:r w:rsidR="002F2329" w:rsidRPr="007D0FDD">
        <w:rPr>
          <w:rFonts w:ascii="Arial" w:hAnsi="Arial" w:cs="Arial"/>
          <w:sz w:val="20"/>
          <w:szCs w:val="20"/>
        </w:rPr>
        <w:tab/>
        <w:t xml:space="preserve">2009 </w:t>
      </w:r>
      <w:r w:rsidR="00DA5536">
        <w:rPr>
          <w:rFonts w:ascii="Arial" w:hAnsi="Arial" w:cs="Arial"/>
          <w:sz w:val="20"/>
          <w:szCs w:val="20"/>
        </w:rPr>
        <w:t>–</w:t>
      </w:r>
      <w:r w:rsidR="002F2329" w:rsidRPr="007D0FDD">
        <w:rPr>
          <w:rFonts w:ascii="Arial" w:hAnsi="Arial" w:cs="Arial"/>
          <w:sz w:val="20"/>
          <w:szCs w:val="20"/>
        </w:rPr>
        <w:t xml:space="preserve"> 2010</w:t>
      </w:r>
    </w:p>
    <w:p w14:paraId="63870376" w14:textId="25C19751" w:rsidR="00DA5536" w:rsidRPr="007D0FDD" w:rsidRDefault="00DA5536" w:rsidP="00DA553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Brain Monitor in the Real World.</w:t>
      </w:r>
    </w:p>
    <w:p w14:paraId="74FF6256" w14:textId="77777777" w:rsidR="00921A79" w:rsidRPr="007D0FDD" w:rsidRDefault="00921A79" w:rsidP="002F2329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</w:p>
    <w:p w14:paraId="4D2CFD2A" w14:textId="5DA6FD40" w:rsidR="003D11BF" w:rsidRDefault="003D11BF" w:rsidP="003D11BF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Interventions and Practice Research </w:t>
      </w:r>
      <w:r w:rsidR="00DA5536">
        <w:rPr>
          <w:rFonts w:ascii="Arial" w:hAnsi="Arial" w:cs="Arial"/>
          <w:sz w:val="20"/>
        </w:rPr>
        <w:tab/>
        <w:t>NIMH</w:t>
      </w:r>
      <w:r w:rsidR="00DA5536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ab/>
        <w:t>Co-I</w:t>
      </w:r>
      <w:r w:rsidR="00DA5536">
        <w:rPr>
          <w:rFonts w:ascii="Arial" w:hAnsi="Arial" w:cs="Arial"/>
          <w:sz w:val="20"/>
        </w:rPr>
        <w:tab/>
        <w:t>15%</w:t>
      </w:r>
      <w:r w:rsidR="00DA5536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>$3,519,000</w:t>
      </w:r>
      <w:r w:rsidRPr="007D0FDD">
        <w:rPr>
          <w:rFonts w:ascii="Arial" w:hAnsi="Arial" w:cs="Arial"/>
          <w:sz w:val="20"/>
        </w:rPr>
        <w:tab/>
        <w:t xml:space="preserve">2008 </w:t>
      </w:r>
      <w:r w:rsidR="00DA5536">
        <w:rPr>
          <w:rFonts w:ascii="Arial" w:hAnsi="Arial" w:cs="Arial"/>
          <w:sz w:val="20"/>
        </w:rPr>
        <w:t>–</w:t>
      </w:r>
      <w:r w:rsidRPr="007D0FDD">
        <w:rPr>
          <w:rFonts w:ascii="Arial" w:hAnsi="Arial" w:cs="Arial"/>
          <w:sz w:val="20"/>
        </w:rPr>
        <w:t xml:space="preserve"> 2013</w:t>
      </w:r>
    </w:p>
    <w:p w14:paraId="15BAC647" w14:textId="77777777" w:rsidR="00DA5536" w:rsidRPr="007D0FDD" w:rsidRDefault="00DA5536" w:rsidP="00DA5536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Infrastructure Program. (PI: Callahan)</w:t>
      </w:r>
    </w:p>
    <w:p w14:paraId="1A49ED9D" w14:textId="77777777" w:rsidR="00DA5536" w:rsidRPr="007D0FDD" w:rsidRDefault="00DA5536" w:rsidP="003D11BF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</w:p>
    <w:p w14:paraId="51F9234D" w14:textId="77777777" w:rsidR="003D11BF" w:rsidRPr="007D0FDD" w:rsidRDefault="003D11BF" w:rsidP="009C3293">
      <w:pPr>
        <w:pStyle w:val="BodyText2"/>
        <w:spacing w:before="0"/>
        <w:jc w:val="left"/>
        <w:rPr>
          <w:rFonts w:ascii="Arial" w:hAnsi="Arial" w:cs="Arial"/>
          <w:sz w:val="20"/>
        </w:rPr>
      </w:pPr>
    </w:p>
    <w:p w14:paraId="7B47228F" w14:textId="37301BBA" w:rsidR="001D0349" w:rsidRDefault="001D0349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Forecasting the Impact of Early </w:t>
      </w:r>
      <w:r w:rsidR="00DA5536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ab/>
        <w:t>Neurontrix</w:t>
      </w:r>
      <w:r w:rsidR="00DA5536">
        <w:rPr>
          <w:rFonts w:ascii="Arial" w:hAnsi="Arial" w:cs="Arial"/>
          <w:sz w:val="20"/>
        </w:rPr>
        <w:tab/>
        <w:t>PI</w:t>
      </w:r>
      <w:r w:rsidR="00DA5536">
        <w:rPr>
          <w:rFonts w:ascii="Arial" w:hAnsi="Arial" w:cs="Arial"/>
          <w:sz w:val="20"/>
        </w:rPr>
        <w:tab/>
        <w:t>N/A</w:t>
      </w:r>
      <w:r w:rsidR="00DA5536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>$20,000</w:t>
      </w:r>
      <w:r w:rsidRPr="007D0FDD">
        <w:rPr>
          <w:rFonts w:ascii="Arial" w:hAnsi="Arial" w:cs="Arial"/>
          <w:sz w:val="20"/>
        </w:rPr>
        <w:tab/>
        <w:t>2008-2009</w:t>
      </w:r>
    </w:p>
    <w:p w14:paraId="4989EAB6" w14:textId="77777777" w:rsidR="00DA5536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Dementia Detection and Management</w:t>
      </w:r>
    </w:p>
    <w:p w14:paraId="540D6AFD" w14:textId="77777777" w:rsidR="00DA5536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on the Future National Health </w:t>
      </w:r>
      <w:r>
        <w:rPr>
          <w:rFonts w:ascii="Arial" w:hAnsi="Arial" w:cs="Arial"/>
          <w:sz w:val="20"/>
        </w:rPr>
        <w:t>Care</w:t>
      </w:r>
    </w:p>
    <w:p w14:paraId="1ED5AE19" w14:textId="05A98985" w:rsidR="00DA5536" w:rsidRPr="007D0FDD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Expenditure. </w:t>
      </w:r>
    </w:p>
    <w:p w14:paraId="4BA47F45" w14:textId="77777777" w:rsidR="00DA5536" w:rsidRPr="007D0FDD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</w:p>
    <w:p w14:paraId="7305B378" w14:textId="77777777" w:rsidR="001D0349" w:rsidRPr="007D0FDD" w:rsidRDefault="001D0349" w:rsidP="009C3293">
      <w:pPr>
        <w:pStyle w:val="BodyText2"/>
        <w:spacing w:before="0"/>
        <w:jc w:val="left"/>
        <w:rPr>
          <w:rFonts w:ascii="Arial" w:hAnsi="Arial" w:cs="Arial"/>
          <w:sz w:val="20"/>
        </w:rPr>
      </w:pPr>
    </w:p>
    <w:p w14:paraId="1E55349F" w14:textId="6F6E29A4" w:rsidR="00162EB6" w:rsidRDefault="000A3D68" w:rsidP="009C3293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Alzheimer Screening in Primary Care;</w:t>
      </w:r>
      <w:r w:rsidRPr="007D0FDD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>NIA</w:t>
      </w:r>
      <w:r w:rsidR="00DA5536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ab/>
        <w:t>PI</w:t>
      </w:r>
      <w:r w:rsidR="00DA5536">
        <w:rPr>
          <w:rFonts w:ascii="Arial" w:hAnsi="Arial" w:cs="Arial"/>
          <w:sz w:val="20"/>
        </w:rPr>
        <w:tab/>
        <w:t>25%</w:t>
      </w:r>
      <w:r w:rsidR="00DA5536">
        <w:rPr>
          <w:rFonts w:ascii="Arial" w:hAnsi="Arial" w:cs="Arial"/>
          <w:sz w:val="20"/>
        </w:rPr>
        <w:tab/>
        <w:t>$</w:t>
      </w:r>
      <w:r w:rsidRPr="007D0FDD">
        <w:rPr>
          <w:rFonts w:ascii="Arial" w:hAnsi="Arial" w:cs="Arial"/>
          <w:sz w:val="20"/>
        </w:rPr>
        <w:t>971,383</w:t>
      </w:r>
      <w:r w:rsidRPr="007D0FDD">
        <w:rPr>
          <w:rFonts w:ascii="Arial" w:hAnsi="Arial" w:cs="Arial"/>
          <w:sz w:val="20"/>
        </w:rPr>
        <w:tab/>
        <w:t xml:space="preserve">2007 </w:t>
      </w:r>
      <w:r w:rsidR="00162EB6" w:rsidRPr="007D0FDD">
        <w:rPr>
          <w:rFonts w:ascii="Arial" w:hAnsi="Arial" w:cs="Arial"/>
          <w:sz w:val="20"/>
        </w:rPr>
        <w:t>–</w:t>
      </w:r>
      <w:r w:rsidRPr="007D0FDD">
        <w:rPr>
          <w:rFonts w:ascii="Arial" w:hAnsi="Arial" w:cs="Arial"/>
          <w:sz w:val="20"/>
        </w:rPr>
        <w:t xml:space="preserve"> 2010</w:t>
      </w:r>
    </w:p>
    <w:p w14:paraId="70405E1A" w14:textId="27EEB14D" w:rsidR="00DA5536" w:rsidRPr="007D0FDD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The PRISM-PC Study.</w:t>
      </w:r>
    </w:p>
    <w:p w14:paraId="45D06E29" w14:textId="77777777" w:rsidR="000A3D68" w:rsidRPr="007D0FDD" w:rsidRDefault="000A3D68" w:rsidP="00300588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</w:p>
    <w:p w14:paraId="05E1EA82" w14:textId="65D1AC15" w:rsidR="00356604" w:rsidRDefault="00356604" w:rsidP="00DA553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Developing Comprehensive Dementia-</w:t>
      </w:r>
      <w:r w:rsidR="00DA5536">
        <w:rPr>
          <w:rFonts w:ascii="Arial" w:hAnsi="Arial" w:cs="Arial"/>
          <w:sz w:val="20"/>
          <w:szCs w:val="20"/>
        </w:rPr>
        <w:t xml:space="preserve"> </w:t>
      </w:r>
      <w:r w:rsidR="00DA5536">
        <w:rPr>
          <w:rFonts w:ascii="Arial" w:hAnsi="Arial" w:cs="Arial"/>
          <w:sz w:val="20"/>
          <w:szCs w:val="20"/>
        </w:rPr>
        <w:tab/>
        <w:t>AA</w:t>
      </w:r>
      <w:r w:rsidR="00DA5536">
        <w:rPr>
          <w:rFonts w:ascii="Arial" w:hAnsi="Arial" w:cs="Arial"/>
          <w:sz w:val="20"/>
          <w:szCs w:val="20"/>
        </w:rPr>
        <w:tab/>
      </w:r>
      <w:r w:rsidR="00DA5536">
        <w:rPr>
          <w:rFonts w:ascii="Arial" w:hAnsi="Arial" w:cs="Arial"/>
          <w:sz w:val="20"/>
          <w:szCs w:val="20"/>
        </w:rPr>
        <w:tab/>
        <w:t>Co-I</w:t>
      </w:r>
      <w:r w:rsidR="00DA5536">
        <w:rPr>
          <w:rFonts w:ascii="Arial" w:hAnsi="Arial" w:cs="Arial"/>
          <w:sz w:val="20"/>
          <w:szCs w:val="20"/>
        </w:rPr>
        <w:tab/>
        <w:t>5%</w:t>
      </w:r>
      <w:r w:rsidR="00DA5536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$240,000</w:t>
      </w:r>
      <w:r w:rsidRPr="007D0FDD">
        <w:rPr>
          <w:rFonts w:ascii="Arial" w:hAnsi="Arial" w:cs="Arial"/>
          <w:sz w:val="20"/>
          <w:szCs w:val="20"/>
        </w:rPr>
        <w:tab/>
        <w:t xml:space="preserve">2007 </w:t>
      </w:r>
      <w:r w:rsidR="00DA5536">
        <w:rPr>
          <w:rFonts w:ascii="Arial" w:hAnsi="Arial" w:cs="Arial"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2010</w:t>
      </w:r>
    </w:p>
    <w:p w14:paraId="6D2785C9" w14:textId="77777777" w:rsidR="00DA5536" w:rsidRDefault="00DA5536" w:rsidP="00DA553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Specific Nursing Home Quality </w:t>
      </w:r>
    </w:p>
    <w:p w14:paraId="7264C747" w14:textId="03A1B19D" w:rsidR="00DA5536" w:rsidRPr="007D0FDD" w:rsidRDefault="00DA5536" w:rsidP="00DA5536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Indicators. (PI: Arling)</w:t>
      </w:r>
    </w:p>
    <w:p w14:paraId="46EE33B3" w14:textId="77777777" w:rsidR="00356604" w:rsidRPr="007D0FDD" w:rsidRDefault="00356604" w:rsidP="00356604">
      <w:pPr>
        <w:pStyle w:val="BodyText2"/>
        <w:spacing w:before="0"/>
        <w:rPr>
          <w:rFonts w:ascii="Arial" w:hAnsi="Arial" w:cs="Arial"/>
          <w:sz w:val="20"/>
        </w:rPr>
      </w:pPr>
    </w:p>
    <w:p w14:paraId="761A39D3" w14:textId="6115B70B" w:rsidR="00356604" w:rsidRDefault="00356604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Implementing Effective Dementia </w:t>
      </w:r>
      <w:r w:rsidR="00DA5536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 xml:space="preserve">Forest </w:t>
      </w:r>
      <w:r w:rsidRPr="007D0FDD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ab/>
      </w:r>
      <w:r w:rsidR="00DA5536">
        <w:rPr>
          <w:rFonts w:ascii="Arial" w:hAnsi="Arial" w:cs="Arial"/>
          <w:sz w:val="20"/>
        </w:rPr>
        <w:t>PI</w:t>
      </w:r>
      <w:r w:rsidR="00DA5536">
        <w:rPr>
          <w:rFonts w:ascii="Arial" w:hAnsi="Arial" w:cs="Arial"/>
          <w:sz w:val="20"/>
        </w:rPr>
        <w:tab/>
        <w:t>N/A</w:t>
      </w:r>
      <w:r w:rsidR="00DA5536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>$40,000</w:t>
      </w:r>
      <w:r w:rsidRPr="007D0FDD">
        <w:rPr>
          <w:rFonts w:ascii="Arial" w:hAnsi="Arial" w:cs="Arial"/>
          <w:sz w:val="20"/>
        </w:rPr>
        <w:tab/>
        <w:t>2007 – 2008</w:t>
      </w:r>
    </w:p>
    <w:p w14:paraId="4A6A0CF5" w14:textId="77777777" w:rsidR="00DA5536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Screening, Diagnosis and </w:t>
      </w:r>
    </w:p>
    <w:p w14:paraId="191C0208" w14:textId="3C41FBEA" w:rsidR="00DA5536" w:rsidRPr="007D0FDD" w:rsidRDefault="00DA5536" w:rsidP="00DA5536">
      <w:pPr>
        <w:pStyle w:val="BodyText2"/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Management Program in Your Clinic.        </w:t>
      </w:r>
    </w:p>
    <w:p w14:paraId="67295739" w14:textId="77777777" w:rsidR="00356604" w:rsidRPr="007D0FDD" w:rsidRDefault="00356604" w:rsidP="00300588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</w:p>
    <w:p w14:paraId="11F5AFE8" w14:textId="658D09BF" w:rsidR="00300588" w:rsidRDefault="00300588" w:rsidP="00333EC2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Enhancing Care for Hospitalized </w:t>
      </w:r>
      <w:r w:rsidR="00333EC2">
        <w:rPr>
          <w:rFonts w:ascii="Arial" w:hAnsi="Arial" w:cs="Arial"/>
          <w:sz w:val="20"/>
        </w:rPr>
        <w:tab/>
        <w:t>NIA</w:t>
      </w:r>
      <w:r w:rsidR="00333EC2">
        <w:rPr>
          <w:rFonts w:ascii="Arial" w:hAnsi="Arial" w:cs="Arial"/>
          <w:sz w:val="20"/>
        </w:rPr>
        <w:tab/>
      </w:r>
      <w:r w:rsidR="00333EC2">
        <w:rPr>
          <w:rFonts w:ascii="Arial" w:hAnsi="Arial" w:cs="Arial"/>
          <w:sz w:val="20"/>
        </w:rPr>
        <w:tab/>
        <w:t>PI</w:t>
      </w:r>
      <w:r w:rsidR="00333EC2">
        <w:rPr>
          <w:rFonts w:ascii="Arial" w:hAnsi="Arial" w:cs="Arial"/>
          <w:sz w:val="20"/>
        </w:rPr>
        <w:tab/>
        <w:t>75%</w:t>
      </w:r>
      <w:r w:rsidR="00333EC2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</w:rPr>
        <w:t>$</w:t>
      </w:r>
      <w:r w:rsidRPr="007D0FDD">
        <w:rPr>
          <w:rFonts w:ascii="Arial" w:hAnsi="Arial" w:cs="Arial"/>
          <w:noProof/>
          <w:sz w:val="20"/>
        </w:rPr>
        <w:t>749,010</w:t>
      </w:r>
      <w:r w:rsidRPr="007D0FDD">
        <w:rPr>
          <w:rFonts w:ascii="Arial" w:hAnsi="Arial" w:cs="Arial"/>
          <w:noProof/>
          <w:sz w:val="20"/>
        </w:rPr>
        <w:tab/>
      </w:r>
      <w:r w:rsidRPr="007D0FDD">
        <w:rPr>
          <w:rFonts w:ascii="Arial" w:hAnsi="Arial" w:cs="Arial"/>
          <w:sz w:val="20"/>
        </w:rPr>
        <w:t>2005 – 2010</w:t>
      </w:r>
    </w:p>
    <w:p w14:paraId="3AC80126" w14:textId="77777777" w:rsidR="00333EC2" w:rsidRDefault="00333EC2" w:rsidP="00333EC2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Older Adults with Cognitive Impairment. </w:t>
      </w:r>
    </w:p>
    <w:p w14:paraId="39219FBC" w14:textId="726C2B5A" w:rsidR="00333EC2" w:rsidRPr="007D0FDD" w:rsidRDefault="00333EC2" w:rsidP="00333EC2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 xml:space="preserve">Beeson-NIA Career Development Award.  </w:t>
      </w:r>
    </w:p>
    <w:p w14:paraId="6EBBC484" w14:textId="77777777" w:rsidR="00333EC2" w:rsidRPr="007D0FDD" w:rsidRDefault="00333EC2" w:rsidP="00333EC2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</w:p>
    <w:p w14:paraId="196A1001" w14:textId="77777777" w:rsidR="00300588" w:rsidRPr="007D0FDD" w:rsidRDefault="00300588" w:rsidP="000D5F5E">
      <w:pPr>
        <w:pStyle w:val="BodyTextIndent3"/>
        <w:tabs>
          <w:tab w:val="left" w:pos="270"/>
        </w:tabs>
        <w:spacing w:before="0"/>
        <w:ind w:left="0"/>
        <w:jc w:val="left"/>
        <w:rPr>
          <w:rFonts w:ascii="Arial" w:hAnsi="Arial" w:cs="Arial"/>
          <w:sz w:val="20"/>
        </w:rPr>
      </w:pPr>
    </w:p>
    <w:p w14:paraId="0C072D8B" w14:textId="61870EED" w:rsidR="000D5F5E" w:rsidRDefault="000D5F5E" w:rsidP="000D5F5E">
      <w:pPr>
        <w:pStyle w:val="BodyTextIndent3"/>
        <w:tabs>
          <w:tab w:val="left" w:pos="270"/>
        </w:tabs>
        <w:spacing w:before="0"/>
        <w:ind w:left="0"/>
        <w:jc w:val="left"/>
        <w:rPr>
          <w:rFonts w:ascii="Arial" w:hAnsi="Arial" w:cs="Arial"/>
          <w:sz w:val="20"/>
          <w:lang w:val="pt-BR"/>
        </w:rPr>
      </w:pPr>
      <w:r w:rsidRPr="007D0FDD">
        <w:rPr>
          <w:rFonts w:ascii="Arial" w:hAnsi="Arial" w:cs="Arial"/>
          <w:sz w:val="20"/>
        </w:rPr>
        <w:t xml:space="preserve">Preventing Post-Operative Cognitive </w:t>
      </w:r>
      <w:r w:rsidR="00333EC2">
        <w:rPr>
          <w:rFonts w:ascii="Arial" w:hAnsi="Arial" w:cs="Arial"/>
          <w:sz w:val="20"/>
        </w:rPr>
        <w:tab/>
      </w:r>
      <w:r w:rsidRPr="007D0FDD">
        <w:rPr>
          <w:rFonts w:ascii="Arial" w:hAnsi="Arial" w:cs="Arial"/>
          <w:sz w:val="20"/>
          <w:lang w:val="pt-BR"/>
        </w:rPr>
        <w:t>Pfizer, Inc.</w:t>
      </w:r>
      <w:r w:rsidR="00333EC2">
        <w:rPr>
          <w:rFonts w:ascii="Arial" w:hAnsi="Arial" w:cs="Arial"/>
          <w:sz w:val="20"/>
          <w:lang w:val="pt-BR"/>
        </w:rPr>
        <w:tab/>
        <w:t>PI</w:t>
      </w:r>
      <w:r w:rsidR="00333EC2">
        <w:rPr>
          <w:rFonts w:ascii="Arial" w:hAnsi="Arial" w:cs="Arial"/>
          <w:sz w:val="20"/>
          <w:lang w:val="pt-BR"/>
        </w:rPr>
        <w:tab/>
      </w:r>
      <w:r w:rsidR="000A6F58" w:rsidRPr="007D0FDD">
        <w:rPr>
          <w:rFonts w:ascii="Arial" w:hAnsi="Arial" w:cs="Arial"/>
          <w:sz w:val="20"/>
          <w:lang w:val="pt-BR"/>
        </w:rPr>
        <w:t>10%</w:t>
      </w:r>
      <w:r w:rsidR="00333EC2">
        <w:rPr>
          <w:rFonts w:ascii="Arial" w:hAnsi="Arial" w:cs="Arial"/>
          <w:sz w:val="20"/>
          <w:lang w:val="pt-BR"/>
        </w:rPr>
        <w:tab/>
      </w:r>
      <w:r w:rsidRPr="007D0FDD">
        <w:rPr>
          <w:rFonts w:ascii="Arial" w:hAnsi="Arial" w:cs="Arial"/>
          <w:sz w:val="20"/>
        </w:rPr>
        <w:t>$</w:t>
      </w:r>
      <w:r w:rsidRPr="007D0FDD">
        <w:rPr>
          <w:rFonts w:ascii="Arial" w:hAnsi="Arial" w:cs="Arial"/>
          <w:noProof/>
          <w:sz w:val="20"/>
        </w:rPr>
        <w:t>39,000</w:t>
      </w:r>
      <w:r w:rsidRPr="007D0FDD">
        <w:rPr>
          <w:rFonts w:ascii="Arial" w:hAnsi="Arial" w:cs="Arial"/>
          <w:noProof/>
          <w:sz w:val="20"/>
        </w:rPr>
        <w:tab/>
      </w:r>
      <w:r w:rsidRPr="007D0FDD">
        <w:rPr>
          <w:rFonts w:ascii="Arial" w:hAnsi="Arial" w:cs="Arial"/>
          <w:sz w:val="20"/>
          <w:lang w:val="pt-BR"/>
        </w:rPr>
        <w:t>2004 – 2005</w:t>
      </w:r>
    </w:p>
    <w:p w14:paraId="15547D4E" w14:textId="5CAA8244" w:rsidR="00333EC2" w:rsidRPr="00333EC2" w:rsidRDefault="00333EC2" w:rsidP="00333EC2">
      <w:pPr>
        <w:pStyle w:val="BodyTextIndent3"/>
        <w:tabs>
          <w:tab w:val="left" w:pos="270"/>
        </w:tabs>
        <w:spacing w:before="0"/>
        <w:ind w:left="0"/>
        <w:jc w:val="left"/>
        <w:rPr>
          <w:rFonts w:ascii="Arial" w:hAnsi="Arial" w:cs="Arial"/>
          <w:sz w:val="20"/>
        </w:rPr>
      </w:pPr>
      <w:r w:rsidRPr="007D0FDD">
        <w:rPr>
          <w:rFonts w:ascii="Arial" w:hAnsi="Arial" w:cs="Arial"/>
          <w:sz w:val="20"/>
        </w:rPr>
        <w:t>Deficit: Is there a role for Donepezil?</w:t>
      </w:r>
    </w:p>
    <w:p w14:paraId="0A6AEF96" w14:textId="77777777" w:rsidR="006A718B" w:rsidRPr="007D0FDD" w:rsidRDefault="006A718B" w:rsidP="003D11BF">
      <w:pPr>
        <w:rPr>
          <w:rFonts w:ascii="Arial" w:hAnsi="Arial" w:cs="Arial"/>
          <w:sz w:val="20"/>
          <w:szCs w:val="20"/>
        </w:rPr>
      </w:pPr>
    </w:p>
    <w:p w14:paraId="2240AE0F" w14:textId="488A2F29" w:rsidR="000D5F5E" w:rsidRDefault="000D5F5E" w:rsidP="00333EC2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Preventing Delirium in Hospitalized </w:t>
      </w:r>
      <w:r w:rsidR="00333EC2">
        <w:rPr>
          <w:rFonts w:ascii="Arial" w:hAnsi="Arial" w:cs="Arial"/>
          <w:sz w:val="20"/>
          <w:szCs w:val="20"/>
        </w:rPr>
        <w:tab/>
        <w:t xml:space="preserve">Clarian Value </w:t>
      </w:r>
      <w:r w:rsidR="00333EC2">
        <w:rPr>
          <w:rFonts w:ascii="Arial" w:hAnsi="Arial" w:cs="Arial"/>
          <w:sz w:val="20"/>
          <w:szCs w:val="20"/>
        </w:rPr>
        <w:tab/>
        <w:t>PI</w:t>
      </w:r>
      <w:r w:rsidR="00333EC2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>10%</w:t>
      </w:r>
      <w:r w:rsidR="00333EC2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$</w:t>
      </w:r>
      <w:r w:rsidRPr="007D0FDD">
        <w:rPr>
          <w:rFonts w:ascii="Arial" w:hAnsi="Arial" w:cs="Arial"/>
          <w:sz w:val="20"/>
          <w:szCs w:val="20"/>
          <w:lang w:val="pt-BR"/>
        </w:rPr>
        <w:t>79,100</w:t>
      </w:r>
      <w:r w:rsidRPr="007D0FDD">
        <w:rPr>
          <w:rFonts w:ascii="Arial" w:hAnsi="Arial" w:cs="Arial"/>
          <w:sz w:val="20"/>
          <w:szCs w:val="20"/>
          <w:lang w:val="pt-BR"/>
        </w:rPr>
        <w:tab/>
      </w:r>
      <w:r w:rsidRPr="007D0FDD">
        <w:rPr>
          <w:rFonts w:ascii="Arial" w:hAnsi="Arial" w:cs="Arial"/>
          <w:sz w:val="20"/>
          <w:szCs w:val="20"/>
        </w:rPr>
        <w:t xml:space="preserve">2004 </w:t>
      </w:r>
      <w:r w:rsidR="00921A79" w:rsidRPr="007D0FDD">
        <w:rPr>
          <w:rFonts w:ascii="Arial" w:hAnsi="Arial" w:cs="Arial"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2006</w:t>
      </w:r>
    </w:p>
    <w:p w14:paraId="7840066B" w14:textId="268A5AB0" w:rsidR="00333EC2" w:rsidRPr="007D0FDD" w:rsidRDefault="00333EC2" w:rsidP="00333EC2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>Elderly.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Fund</w:t>
      </w:r>
    </w:p>
    <w:p w14:paraId="26624001" w14:textId="77777777" w:rsidR="009235A8" w:rsidRPr="007D0FDD" w:rsidRDefault="009235A8" w:rsidP="009235A8">
      <w:pPr>
        <w:tabs>
          <w:tab w:val="left" w:pos="270"/>
        </w:tabs>
        <w:jc w:val="both"/>
        <w:rPr>
          <w:rFonts w:ascii="Arial" w:hAnsi="Arial" w:cs="Arial"/>
          <w:bCs/>
          <w:sz w:val="20"/>
          <w:szCs w:val="20"/>
        </w:rPr>
      </w:pPr>
    </w:p>
    <w:p w14:paraId="47A80E48" w14:textId="6F4FEF63" w:rsidR="00BF5340" w:rsidRPr="007D0FDD" w:rsidRDefault="00333EC2" w:rsidP="009235A8">
      <w:pPr>
        <w:tabs>
          <w:tab w:val="left" w:pos="27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Effect of Donepezil on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235A8" w:rsidRPr="007D0FDD">
        <w:rPr>
          <w:rFonts w:ascii="Arial" w:hAnsi="Arial" w:cs="Arial"/>
          <w:bCs/>
          <w:sz w:val="20"/>
          <w:szCs w:val="20"/>
        </w:rPr>
        <w:t>Pfizer, Inc.</w:t>
      </w:r>
      <w:r>
        <w:rPr>
          <w:rFonts w:ascii="Arial" w:hAnsi="Arial" w:cs="Arial"/>
          <w:bCs/>
          <w:sz w:val="20"/>
          <w:szCs w:val="20"/>
        </w:rPr>
        <w:tab/>
        <w:t>PI</w:t>
      </w:r>
      <w:r>
        <w:rPr>
          <w:rFonts w:ascii="Arial" w:hAnsi="Arial" w:cs="Arial"/>
          <w:bCs/>
          <w:sz w:val="20"/>
          <w:szCs w:val="20"/>
        </w:rPr>
        <w:tab/>
        <w:t>25%</w:t>
      </w:r>
      <w:r>
        <w:rPr>
          <w:rFonts w:ascii="Arial" w:hAnsi="Arial" w:cs="Arial"/>
          <w:bCs/>
          <w:sz w:val="20"/>
          <w:szCs w:val="20"/>
        </w:rPr>
        <w:tab/>
      </w:r>
      <w:r w:rsidR="009235A8" w:rsidRPr="007D0FDD">
        <w:rPr>
          <w:rFonts w:ascii="Arial" w:hAnsi="Arial" w:cs="Arial"/>
          <w:bCs/>
          <w:sz w:val="20"/>
          <w:szCs w:val="20"/>
        </w:rPr>
        <w:t>$</w:t>
      </w:r>
      <w:r w:rsidR="009235A8" w:rsidRPr="007D0FDD">
        <w:rPr>
          <w:rFonts w:ascii="Arial" w:hAnsi="Arial" w:cs="Arial"/>
          <w:sz w:val="20"/>
          <w:szCs w:val="20"/>
        </w:rPr>
        <w:t>75,000</w:t>
      </w:r>
      <w:r w:rsidR="009235A8" w:rsidRPr="007D0FDD">
        <w:rPr>
          <w:rFonts w:ascii="Arial" w:hAnsi="Arial" w:cs="Arial"/>
          <w:sz w:val="20"/>
          <w:szCs w:val="20"/>
        </w:rPr>
        <w:tab/>
      </w:r>
      <w:r w:rsidR="009235A8" w:rsidRPr="007D0FDD">
        <w:rPr>
          <w:rFonts w:ascii="Arial" w:hAnsi="Arial" w:cs="Arial"/>
          <w:bCs/>
          <w:sz w:val="20"/>
          <w:szCs w:val="20"/>
        </w:rPr>
        <w:t>2000 – 2002</w:t>
      </w:r>
    </w:p>
    <w:p w14:paraId="1538AEAF" w14:textId="77777777" w:rsidR="00162EB6" w:rsidRPr="007D0FDD" w:rsidRDefault="00162EB6" w:rsidP="009235A8">
      <w:pPr>
        <w:tabs>
          <w:tab w:val="left" w:pos="270"/>
        </w:tabs>
        <w:jc w:val="both"/>
        <w:rPr>
          <w:rFonts w:ascii="Arial" w:hAnsi="Arial" w:cs="Arial"/>
          <w:bCs/>
          <w:sz w:val="20"/>
          <w:szCs w:val="20"/>
        </w:rPr>
      </w:pPr>
    </w:p>
    <w:p w14:paraId="3A9230D6" w14:textId="77777777" w:rsidR="00162EB6" w:rsidRPr="007D0FDD" w:rsidRDefault="00162EB6" w:rsidP="009235A8">
      <w:pPr>
        <w:tabs>
          <w:tab w:val="left" w:pos="270"/>
        </w:tabs>
        <w:jc w:val="both"/>
        <w:rPr>
          <w:rFonts w:ascii="Arial" w:hAnsi="Arial" w:cs="Arial"/>
          <w:bCs/>
          <w:sz w:val="20"/>
          <w:szCs w:val="20"/>
        </w:rPr>
      </w:pPr>
    </w:p>
    <w:p w14:paraId="04FAB82B" w14:textId="645759B1" w:rsidR="00061041" w:rsidRPr="00F70938" w:rsidRDefault="009B2CF3" w:rsidP="00F70938">
      <w:pPr>
        <w:pStyle w:val="BodyText2"/>
        <w:tabs>
          <w:tab w:val="left" w:pos="270"/>
        </w:tabs>
        <w:spacing w:before="0"/>
        <w:jc w:val="left"/>
        <w:rPr>
          <w:rFonts w:ascii="Arial" w:hAnsi="Arial" w:cs="Arial"/>
          <w:sz w:val="20"/>
        </w:rPr>
      </w:pPr>
      <w:r w:rsidRPr="00440CF6">
        <w:rPr>
          <w:rFonts w:ascii="Arial" w:hAnsi="Arial" w:cs="Arial"/>
          <w:b/>
          <w:sz w:val="20"/>
        </w:rPr>
        <w:t>SERVICE</w:t>
      </w:r>
    </w:p>
    <w:p w14:paraId="2177F335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11BA0AD4" w14:textId="0B88B7DF" w:rsidR="00DB1702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DEPARTMENT</w:t>
      </w:r>
    </w:p>
    <w:p w14:paraId="1702954B" w14:textId="77777777" w:rsidR="00F70938" w:rsidRPr="007D0FDD" w:rsidRDefault="00F70938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766CDD1E" w14:textId="5D15E794" w:rsidR="00F70938" w:rsidRDefault="006A0215" w:rsidP="00531621">
      <w:pPr>
        <w:tabs>
          <w:tab w:val="left" w:pos="270"/>
          <w:tab w:val="left" w:pos="324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F70938" w:rsidRPr="007D0FDD">
        <w:rPr>
          <w:rFonts w:ascii="Arial" w:hAnsi="Arial" w:cs="Arial"/>
          <w:sz w:val="20"/>
          <w:szCs w:val="20"/>
        </w:rPr>
        <w:t>Department of Medicine</w:t>
      </w:r>
      <w:r w:rsidR="00F70938">
        <w:rPr>
          <w:rFonts w:ascii="Arial" w:hAnsi="Arial" w:cs="Arial"/>
          <w:sz w:val="20"/>
          <w:szCs w:val="20"/>
        </w:rPr>
        <w:tab/>
      </w:r>
      <w:r w:rsidR="00F70938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F70938">
        <w:rPr>
          <w:rFonts w:ascii="Arial" w:hAnsi="Arial" w:cs="Arial"/>
          <w:sz w:val="20"/>
          <w:szCs w:val="20"/>
        </w:rPr>
        <w:t>Member</w:t>
      </w:r>
      <w:r w:rsidR="00531621">
        <w:rPr>
          <w:rFonts w:ascii="Arial" w:hAnsi="Arial" w:cs="Arial"/>
          <w:sz w:val="20"/>
          <w:szCs w:val="20"/>
        </w:rPr>
        <w:t>, Research Committee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F70938" w:rsidRPr="007D0FDD">
        <w:rPr>
          <w:rFonts w:ascii="Arial" w:hAnsi="Arial" w:cs="Arial"/>
          <w:sz w:val="20"/>
          <w:szCs w:val="20"/>
        </w:rPr>
        <w:t>2012 – 2014</w:t>
      </w:r>
    </w:p>
    <w:p w14:paraId="444978EF" w14:textId="24B56D83" w:rsidR="00F70938" w:rsidRDefault="00F70938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825A53" w14:textId="7E2A5E66" w:rsidR="00440884" w:rsidRPr="007D0FDD" w:rsidRDefault="00F70938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0215" w:rsidRPr="007D0FDD">
        <w:rPr>
          <w:rFonts w:ascii="Arial" w:hAnsi="Arial" w:cs="Arial"/>
          <w:sz w:val="20"/>
          <w:szCs w:val="20"/>
        </w:rPr>
        <w:tab/>
      </w:r>
      <w:r w:rsidR="006A0215" w:rsidRPr="007D0FDD">
        <w:rPr>
          <w:rFonts w:ascii="Arial" w:hAnsi="Arial" w:cs="Arial"/>
          <w:sz w:val="20"/>
          <w:szCs w:val="20"/>
        </w:rPr>
        <w:tab/>
      </w:r>
      <w:r w:rsidR="006A0215" w:rsidRPr="007D0FDD">
        <w:rPr>
          <w:rFonts w:ascii="Arial" w:hAnsi="Arial" w:cs="Arial"/>
          <w:sz w:val="20"/>
          <w:szCs w:val="20"/>
        </w:rPr>
        <w:tab/>
      </w:r>
      <w:r w:rsidR="005A7F08" w:rsidRPr="007D0FDD">
        <w:rPr>
          <w:rFonts w:ascii="Arial" w:hAnsi="Arial" w:cs="Arial"/>
          <w:sz w:val="20"/>
          <w:szCs w:val="20"/>
        </w:rPr>
        <w:tab/>
      </w:r>
      <w:r w:rsidR="007B1A7C" w:rsidRPr="007D0FDD">
        <w:rPr>
          <w:rFonts w:ascii="Arial" w:hAnsi="Arial" w:cs="Arial"/>
          <w:sz w:val="20"/>
          <w:szCs w:val="20"/>
        </w:rPr>
        <w:tab/>
      </w:r>
      <w:r w:rsidR="00B239B3" w:rsidRPr="007D0FDD">
        <w:rPr>
          <w:rFonts w:ascii="Arial" w:hAnsi="Arial" w:cs="Arial"/>
          <w:sz w:val="20"/>
          <w:szCs w:val="20"/>
        </w:rPr>
        <w:t xml:space="preserve"> </w:t>
      </w:r>
    </w:p>
    <w:p w14:paraId="56CFF266" w14:textId="77777777" w:rsidR="00DB1702" w:rsidRPr="007D0FDD" w:rsidRDefault="00440884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DB1702" w:rsidRPr="007D0FDD">
        <w:rPr>
          <w:rFonts w:ascii="Arial" w:hAnsi="Arial" w:cs="Arial"/>
          <w:sz w:val="20"/>
          <w:szCs w:val="20"/>
        </w:rPr>
        <w:t>SCHOOL</w:t>
      </w:r>
    </w:p>
    <w:p w14:paraId="02932181" w14:textId="77777777" w:rsidR="00061041" w:rsidRPr="007D0FDD" w:rsidRDefault="00061041" w:rsidP="00312929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6178FB4C" w14:textId="407C30CF" w:rsidR="006A0215" w:rsidRPr="007D0FDD" w:rsidRDefault="00312929" w:rsidP="0031292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F70938" w:rsidRPr="007D0FDD">
        <w:rPr>
          <w:rFonts w:ascii="Arial" w:hAnsi="Arial" w:cs="Arial"/>
          <w:sz w:val="20"/>
          <w:szCs w:val="20"/>
        </w:rPr>
        <w:t>Indiana Institute of Personalized Medicine</w:t>
      </w:r>
      <w:r w:rsidR="00531621">
        <w:rPr>
          <w:rFonts w:ascii="Arial" w:hAnsi="Arial" w:cs="Arial"/>
          <w:sz w:val="20"/>
          <w:szCs w:val="20"/>
        </w:rPr>
        <w:tab/>
        <w:t>Member, Executive Committee</w:t>
      </w:r>
      <w:r w:rsidR="00531621">
        <w:rPr>
          <w:rFonts w:ascii="Arial" w:hAnsi="Arial" w:cs="Arial"/>
          <w:sz w:val="20"/>
          <w:szCs w:val="20"/>
        </w:rPr>
        <w:tab/>
      </w:r>
      <w:r w:rsidR="006A0215" w:rsidRPr="007D0FDD">
        <w:rPr>
          <w:rFonts w:ascii="Arial" w:hAnsi="Arial" w:cs="Arial"/>
          <w:sz w:val="20"/>
          <w:szCs w:val="20"/>
        </w:rPr>
        <w:tab/>
        <w:t>2011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="006A0215" w:rsidRPr="007D0FDD">
        <w:rPr>
          <w:rFonts w:ascii="Arial" w:hAnsi="Arial" w:cs="Arial"/>
          <w:sz w:val="20"/>
          <w:szCs w:val="20"/>
        </w:rPr>
        <w:t>Present</w:t>
      </w:r>
    </w:p>
    <w:p w14:paraId="0DEBCB94" w14:textId="18A43461" w:rsidR="00312929" w:rsidRPr="007D0FDD" w:rsidRDefault="006A0215" w:rsidP="0031292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 xml:space="preserve">IU Geriatrics 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  <w:t xml:space="preserve">Member, </w:t>
      </w:r>
      <w:r w:rsidR="00312929" w:rsidRPr="007D0FDD">
        <w:rPr>
          <w:rFonts w:ascii="Arial" w:hAnsi="Arial" w:cs="Arial"/>
          <w:sz w:val="20"/>
          <w:szCs w:val="20"/>
        </w:rPr>
        <w:t>Executive Fellowship Comm</w:t>
      </w:r>
      <w:r w:rsidR="00531621">
        <w:rPr>
          <w:rFonts w:ascii="Arial" w:hAnsi="Arial" w:cs="Arial"/>
          <w:sz w:val="20"/>
          <w:szCs w:val="20"/>
        </w:rPr>
        <w:t>.</w:t>
      </w:r>
      <w:r w:rsidR="00531621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>2005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="000A6F58" w:rsidRPr="007D0FDD">
        <w:rPr>
          <w:rFonts w:ascii="Arial" w:hAnsi="Arial" w:cs="Arial"/>
          <w:sz w:val="20"/>
          <w:szCs w:val="20"/>
        </w:rPr>
        <w:t>2009</w:t>
      </w:r>
    </w:p>
    <w:p w14:paraId="29EDAC75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1DFDC71E" w14:textId="77777777" w:rsidR="00DB1702" w:rsidRPr="007D0FDD" w:rsidRDefault="00DB1702" w:rsidP="006A0215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2BCC8FBC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UNIVERSITY</w:t>
      </w:r>
    </w:p>
    <w:p w14:paraId="61B2DDDC" w14:textId="77777777" w:rsidR="00061041" w:rsidRPr="007D0FDD" w:rsidRDefault="00061041" w:rsidP="00D23A96">
      <w:pPr>
        <w:tabs>
          <w:tab w:val="left" w:pos="270"/>
          <w:tab w:val="left" w:pos="252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25F63477" w14:textId="2E1AC5B3" w:rsidR="00D23A96" w:rsidRPr="007D0FDD" w:rsidRDefault="00D23A96" w:rsidP="00D23A96">
      <w:pPr>
        <w:tabs>
          <w:tab w:val="left" w:pos="270"/>
          <w:tab w:val="left" w:pos="252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  <w:t>Institutional Review Board (IRB-02)</w:t>
      </w:r>
      <w:r w:rsidRPr="007D0FDD">
        <w:rPr>
          <w:rFonts w:ascii="Arial" w:hAnsi="Arial" w:cs="Arial"/>
          <w:bCs/>
          <w:sz w:val="20"/>
          <w:szCs w:val="20"/>
        </w:rPr>
        <w:tab/>
      </w:r>
      <w:r w:rsidR="00531621">
        <w:rPr>
          <w:rFonts w:ascii="Arial" w:hAnsi="Arial" w:cs="Arial"/>
          <w:bCs/>
          <w:sz w:val="20"/>
          <w:szCs w:val="20"/>
        </w:rPr>
        <w:tab/>
        <w:t>Regular Member</w:t>
      </w:r>
      <w:r w:rsidRPr="007D0FDD">
        <w:rPr>
          <w:rFonts w:ascii="Arial" w:hAnsi="Arial" w:cs="Arial"/>
          <w:bCs/>
          <w:sz w:val="20"/>
          <w:szCs w:val="20"/>
        </w:rPr>
        <w:t xml:space="preserve"> </w:t>
      </w:r>
      <w:r w:rsidR="000A6F58" w:rsidRPr="007D0FDD">
        <w:rPr>
          <w:rFonts w:ascii="Arial" w:hAnsi="Arial" w:cs="Arial"/>
          <w:bCs/>
          <w:sz w:val="20"/>
          <w:szCs w:val="20"/>
        </w:rPr>
        <w:tab/>
      </w:r>
      <w:r w:rsidR="000A6F58" w:rsidRPr="007D0FDD">
        <w:rPr>
          <w:rFonts w:ascii="Arial" w:hAnsi="Arial" w:cs="Arial"/>
          <w:bCs/>
          <w:sz w:val="20"/>
          <w:szCs w:val="20"/>
        </w:rPr>
        <w:tab/>
      </w:r>
      <w:r w:rsidR="005A7F08" w:rsidRPr="007D0FDD">
        <w:rPr>
          <w:rFonts w:ascii="Arial" w:hAnsi="Arial" w:cs="Arial"/>
          <w:bCs/>
          <w:sz w:val="20"/>
          <w:szCs w:val="20"/>
        </w:rPr>
        <w:tab/>
      </w:r>
      <w:r w:rsidR="00C36E7E" w:rsidRPr="007D0FDD">
        <w:rPr>
          <w:rFonts w:ascii="Arial" w:hAnsi="Arial" w:cs="Arial"/>
          <w:bCs/>
          <w:sz w:val="20"/>
          <w:szCs w:val="20"/>
        </w:rPr>
        <w:t xml:space="preserve">2003 – 2013 </w:t>
      </w:r>
    </w:p>
    <w:p w14:paraId="71477026" w14:textId="43C86E56" w:rsidR="00D23A96" w:rsidRPr="007D0FDD" w:rsidRDefault="00D23A96" w:rsidP="00D23A96">
      <w:pPr>
        <w:tabs>
          <w:tab w:val="left" w:pos="270"/>
          <w:tab w:val="left" w:pos="252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  <w:t>Institutional Review Board</w:t>
      </w:r>
      <w:r w:rsidRPr="007D0FDD">
        <w:rPr>
          <w:rFonts w:ascii="Arial" w:hAnsi="Arial" w:cs="Arial"/>
          <w:bCs/>
          <w:sz w:val="20"/>
          <w:szCs w:val="20"/>
        </w:rPr>
        <w:tab/>
      </w:r>
      <w:r w:rsidR="00531621">
        <w:rPr>
          <w:rFonts w:ascii="Arial" w:hAnsi="Arial" w:cs="Arial"/>
          <w:bCs/>
          <w:sz w:val="20"/>
          <w:szCs w:val="20"/>
        </w:rPr>
        <w:tab/>
      </w:r>
      <w:r w:rsidRPr="007D0FDD">
        <w:rPr>
          <w:rFonts w:ascii="Arial" w:hAnsi="Arial" w:cs="Arial"/>
          <w:bCs/>
          <w:sz w:val="20"/>
          <w:szCs w:val="20"/>
        </w:rPr>
        <w:t>Alternate Member</w:t>
      </w:r>
      <w:r w:rsidR="000A6F58" w:rsidRPr="007D0FDD">
        <w:rPr>
          <w:rFonts w:ascii="Arial" w:hAnsi="Arial" w:cs="Arial"/>
          <w:bCs/>
          <w:sz w:val="20"/>
          <w:szCs w:val="20"/>
        </w:rPr>
        <w:t xml:space="preserve">       </w:t>
      </w:r>
      <w:r w:rsidR="005A7F08" w:rsidRPr="007D0FDD">
        <w:rPr>
          <w:rFonts w:ascii="Arial" w:hAnsi="Arial" w:cs="Arial"/>
          <w:bCs/>
          <w:sz w:val="20"/>
          <w:szCs w:val="20"/>
        </w:rPr>
        <w:tab/>
      </w:r>
      <w:r w:rsidR="005405C9">
        <w:rPr>
          <w:rFonts w:ascii="Arial" w:hAnsi="Arial" w:cs="Arial"/>
          <w:bCs/>
          <w:sz w:val="20"/>
          <w:szCs w:val="20"/>
        </w:rPr>
        <w:tab/>
      </w:r>
      <w:r w:rsidR="005405C9">
        <w:rPr>
          <w:rFonts w:ascii="Arial" w:hAnsi="Arial" w:cs="Arial"/>
          <w:bCs/>
          <w:sz w:val="20"/>
          <w:szCs w:val="20"/>
        </w:rPr>
        <w:tab/>
      </w:r>
      <w:r w:rsidR="00C36E7E" w:rsidRPr="007D0FDD">
        <w:rPr>
          <w:rFonts w:ascii="Arial" w:hAnsi="Arial" w:cs="Arial"/>
          <w:bCs/>
          <w:sz w:val="20"/>
          <w:szCs w:val="20"/>
        </w:rPr>
        <w:t xml:space="preserve">2003 – 2013 </w:t>
      </w:r>
    </w:p>
    <w:p w14:paraId="5CA6677A" w14:textId="457D9C29" w:rsidR="00D23A96" w:rsidRDefault="00D23A96" w:rsidP="00D23A96">
      <w:pPr>
        <w:tabs>
          <w:tab w:val="left" w:pos="270"/>
          <w:tab w:val="left" w:pos="252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7D0FDD">
        <w:rPr>
          <w:rFonts w:ascii="Arial" w:hAnsi="Arial" w:cs="Arial"/>
          <w:bCs/>
          <w:sz w:val="20"/>
          <w:szCs w:val="20"/>
        </w:rPr>
        <w:tab/>
      </w:r>
      <w:r w:rsidR="00531621" w:rsidRPr="007D0FDD">
        <w:rPr>
          <w:rFonts w:ascii="Arial" w:hAnsi="Arial" w:cs="Arial"/>
          <w:bCs/>
          <w:sz w:val="20"/>
          <w:szCs w:val="20"/>
        </w:rPr>
        <w:t>(IRB-04 and IRB-05)</w:t>
      </w:r>
    </w:p>
    <w:p w14:paraId="2EE142AB" w14:textId="7E661AB1" w:rsidR="00531621" w:rsidRDefault="00531621" w:rsidP="00AB1864">
      <w:pPr>
        <w:tabs>
          <w:tab w:val="left" w:pos="270"/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2E1AE8C5" w14:textId="77777777" w:rsidR="00AB1864" w:rsidRPr="007D0FDD" w:rsidRDefault="00AB1864" w:rsidP="00AB1864">
      <w:pPr>
        <w:tabs>
          <w:tab w:val="left" w:pos="270"/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76DC8EF4" w14:textId="77777777" w:rsidR="00DB1702" w:rsidRPr="007D0FDD" w:rsidRDefault="00DB1702" w:rsidP="00312929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PROFESSIONAL SERVICE</w:t>
      </w:r>
    </w:p>
    <w:p w14:paraId="06652C77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LOCAL</w:t>
      </w:r>
    </w:p>
    <w:p w14:paraId="72679497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24AAC50" w14:textId="5B18A4F9" w:rsidR="00531621" w:rsidRDefault="00312929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 xml:space="preserve">Wishard Memorial Hospital </w:t>
      </w:r>
      <w:r w:rsidR="00D7160B" w:rsidRPr="007D0FDD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 xml:space="preserve">Member, Pharmacy and 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 w:rsidRPr="007D0FDD">
        <w:rPr>
          <w:rFonts w:ascii="Arial" w:hAnsi="Arial" w:cs="Arial"/>
          <w:sz w:val="20"/>
          <w:szCs w:val="20"/>
        </w:rPr>
        <w:t>2003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="00531621" w:rsidRPr="007D0FDD">
        <w:rPr>
          <w:rFonts w:ascii="Arial" w:hAnsi="Arial" w:cs="Arial"/>
          <w:sz w:val="20"/>
          <w:szCs w:val="20"/>
        </w:rPr>
        <w:t>2010</w:t>
      </w:r>
    </w:p>
    <w:p w14:paraId="0ABC4A03" w14:textId="5E12B213" w:rsidR="00D7160B" w:rsidRPr="007D0FDD" w:rsidRDefault="00531621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>Therapeutic Committee</w:t>
      </w:r>
    </w:p>
    <w:p w14:paraId="747010F4" w14:textId="6D575F05" w:rsidR="00D7160B" w:rsidRPr="007D0FDD" w:rsidRDefault="00D7160B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</w:p>
    <w:p w14:paraId="701BA79F" w14:textId="2807DC34" w:rsidR="00D7160B" w:rsidRDefault="00D7160B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Wi</w:t>
      </w:r>
      <w:r w:rsidR="005A7F08" w:rsidRPr="007D0FDD">
        <w:rPr>
          <w:rFonts w:ascii="Arial" w:hAnsi="Arial" w:cs="Arial"/>
          <w:sz w:val="20"/>
          <w:szCs w:val="20"/>
        </w:rPr>
        <w:t>shard Memorial Hospital Member</w:t>
      </w:r>
      <w:r w:rsidR="005A7F08"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901DB">
        <w:rPr>
          <w:rFonts w:ascii="Arial" w:hAnsi="Arial" w:cs="Arial"/>
          <w:sz w:val="20"/>
          <w:szCs w:val="20"/>
        </w:rPr>
        <w:t>Member,</w:t>
      </w:r>
      <w:r w:rsidRPr="007D0FDD">
        <w:rPr>
          <w:rFonts w:ascii="Arial" w:hAnsi="Arial" w:cs="Arial"/>
          <w:sz w:val="20"/>
          <w:szCs w:val="20"/>
        </w:rPr>
        <w:t xml:space="preserve"> Medication Use 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2003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2010</w:t>
      </w:r>
    </w:p>
    <w:p w14:paraId="57374D57" w14:textId="77777777" w:rsidR="00531621" w:rsidRPr="007D0FDD" w:rsidRDefault="00531621" w:rsidP="0053162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Evaluation Committee </w:t>
      </w:r>
    </w:p>
    <w:p w14:paraId="76B3410E" w14:textId="0A4C3BDD" w:rsidR="00531621" w:rsidRPr="007D0FDD" w:rsidRDefault="00531621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FFA84E1" w14:textId="7A80B010" w:rsidR="00D7160B" w:rsidRPr="007D0FDD" w:rsidRDefault="00D7160B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CIC</w:t>
      </w:r>
      <w:r w:rsidR="005A7F08" w:rsidRPr="007D0FDD">
        <w:rPr>
          <w:rFonts w:ascii="Arial" w:hAnsi="Arial" w:cs="Arial"/>
          <w:sz w:val="20"/>
          <w:szCs w:val="20"/>
        </w:rPr>
        <w:t xml:space="preserve">OA Aging &amp; In-Home Solutions, </w:t>
      </w:r>
      <w:r w:rsidR="005A7F08"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 xml:space="preserve">Member, Foundation 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 w:rsidRPr="007D0FDD">
        <w:rPr>
          <w:rFonts w:ascii="Arial" w:hAnsi="Arial" w:cs="Arial"/>
          <w:sz w:val="20"/>
          <w:szCs w:val="20"/>
        </w:rPr>
        <w:t>2010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="00531621" w:rsidRPr="007D0FDD">
        <w:rPr>
          <w:rFonts w:ascii="Arial" w:hAnsi="Arial" w:cs="Arial"/>
          <w:sz w:val="20"/>
          <w:szCs w:val="20"/>
        </w:rPr>
        <w:t>Present</w:t>
      </w:r>
      <w:r w:rsidR="00531621" w:rsidRPr="007D0FDD">
        <w:rPr>
          <w:rFonts w:ascii="Arial" w:hAnsi="Arial" w:cs="Arial"/>
          <w:sz w:val="20"/>
          <w:szCs w:val="20"/>
        </w:rPr>
        <w:tab/>
      </w:r>
    </w:p>
    <w:p w14:paraId="78C8B155" w14:textId="7F09967A" w:rsidR="00061041" w:rsidRPr="007D0FDD" w:rsidRDefault="00D7160B" w:rsidP="0053162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Indianapolis, IN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Board of Trustees</w:t>
      </w:r>
      <w:r w:rsidR="005A7F08" w:rsidRPr="007D0FDD">
        <w:rPr>
          <w:rFonts w:ascii="Arial" w:hAnsi="Arial" w:cs="Arial"/>
          <w:sz w:val="20"/>
          <w:szCs w:val="20"/>
        </w:rPr>
        <w:tab/>
      </w:r>
      <w:r w:rsidR="005A7F08" w:rsidRPr="007D0FDD">
        <w:rPr>
          <w:rFonts w:ascii="Arial" w:hAnsi="Arial" w:cs="Arial"/>
          <w:sz w:val="20"/>
          <w:szCs w:val="20"/>
        </w:rPr>
        <w:tab/>
      </w:r>
      <w:r w:rsidR="007B1A7C" w:rsidRPr="007D0FDD">
        <w:rPr>
          <w:rFonts w:ascii="Arial" w:hAnsi="Arial" w:cs="Arial"/>
          <w:sz w:val="20"/>
          <w:szCs w:val="20"/>
        </w:rPr>
        <w:tab/>
      </w:r>
      <w:r w:rsidR="00CD3892" w:rsidRPr="007D0FDD">
        <w:rPr>
          <w:rFonts w:ascii="Arial" w:hAnsi="Arial" w:cs="Arial"/>
          <w:sz w:val="20"/>
          <w:szCs w:val="20"/>
        </w:rPr>
        <w:t xml:space="preserve"> </w:t>
      </w:r>
    </w:p>
    <w:p w14:paraId="002606AC" w14:textId="77777777" w:rsidR="00531621" w:rsidRDefault="00312929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1999C5AE" w14:textId="77777777" w:rsidR="00531621" w:rsidRDefault="00531621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464804FC" w14:textId="279C6C27" w:rsidR="00DB1702" w:rsidRPr="007D0FDD" w:rsidRDefault="00531621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1702" w:rsidRPr="007D0FDD">
        <w:rPr>
          <w:rFonts w:ascii="Arial" w:hAnsi="Arial" w:cs="Arial"/>
          <w:sz w:val="20"/>
          <w:szCs w:val="20"/>
        </w:rPr>
        <w:t>NATIONAL</w:t>
      </w:r>
    </w:p>
    <w:p w14:paraId="53F4222B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7CFB7AB" w14:textId="3A6D6CAB" w:rsidR="00061041" w:rsidRPr="007D0FDD" w:rsidRDefault="00D7160B" w:rsidP="00061041">
      <w:pPr>
        <w:tabs>
          <w:tab w:val="left" w:pos="270"/>
          <w:tab w:val="left" w:pos="252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>American Delirium Society</w:t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  <w:t>President-Elect</w:t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>2011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="00061041" w:rsidRPr="007D0FDD">
        <w:rPr>
          <w:rFonts w:ascii="Arial" w:hAnsi="Arial" w:cs="Arial"/>
          <w:sz w:val="20"/>
          <w:szCs w:val="20"/>
        </w:rPr>
        <w:t>2012</w:t>
      </w:r>
    </w:p>
    <w:p w14:paraId="56C5F21D" w14:textId="77777777" w:rsidR="00061041" w:rsidRPr="007D0FDD" w:rsidRDefault="00061041" w:rsidP="00061041">
      <w:pPr>
        <w:tabs>
          <w:tab w:val="left" w:pos="270"/>
          <w:tab w:val="left" w:pos="2520"/>
        </w:tabs>
        <w:rPr>
          <w:rFonts w:ascii="Arial" w:hAnsi="Arial" w:cs="Arial"/>
          <w:sz w:val="20"/>
          <w:szCs w:val="20"/>
        </w:rPr>
      </w:pPr>
    </w:p>
    <w:p w14:paraId="02E617F5" w14:textId="2A4BC3A7" w:rsidR="00061041" w:rsidRPr="007D0FDD" w:rsidRDefault="00061041" w:rsidP="0006104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American Delirium Society </w:t>
      </w:r>
      <w:r w:rsidRPr="007D0FDD">
        <w:rPr>
          <w:rFonts w:ascii="Arial" w:hAnsi="Arial" w:cs="Arial"/>
          <w:sz w:val="20"/>
          <w:szCs w:val="20"/>
        </w:rPr>
        <w:tab/>
        <w:t xml:space="preserve"> </w:t>
      </w:r>
      <w:r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President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2012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="005405C9">
        <w:rPr>
          <w:rFonts w:ascii="Arial" w:hAnsi="Arial" w:cs="Arial"/>
          <w:bCs/>
          <w:sz w:val="20"/>
          <w:szCs w:val="20"/>
        </w:rPr>
        <w:t xml:space="preserve"> </w:t>
      </w:r>
      <w:r w:rsidRPr="007D0FDD">
        <w:rPr>
          <w:rFonts w:ascii="Arial" w:hAnsi="Arial" w:cs="Arial"/>
          <w:sz w:val="20"/>
          <w:szCs w:val="20"/>
        </w:rPr>
        <w:t>2013</w:t>
      </w:r>
    </w:p>
    <w:p w14:paraId="5031C82D" w14:textId="77777777" w:rsidR="00061041" w:rsidRPr="007D0FDD" w:rsidRDefault="00061041" w:rsidP="0006104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20D94CB4" w14:textId="2D96EB1E" w:rsidR="00061041" w:rsidRPr="007D0FDD" w:rsidRDefault="00061041" w:rsidP="0006104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>American Delirium Society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Chair Advisory Council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2015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5405C9" w:rsidRPr="007D0FDD">
        <w:rPr>
          <w:rFonts w:ascii="Arial" w:hAnsi="Arial" w:cs="Arial"/>
          <w:bCs/>
          <w:sz w:val="20"/>
          <w:szCs w:val="20"/>
        </w:rPr>
        <w:t>–</w:t>
      </w:r>
      <w:r w:rsidRPr="007D0FDD">
        <w:rPr>
          <w:rFonts w:ascii="Arial" w:hAnsi="Arial" w:cs="Arial"/>
          <w:sz w:val="20"/>
          <w:szCs w:val="20"/>
        </w:rPr>
        <w:t xml:space="preserve"> Present </w:t>
      </w:r>
    </w:p>
    <w:p w14:paraId="4B606484" w14:textId="77777777" w:rsidR="00061041" w:rsidRPr="007D0FDD" w:rsidRDefault="00061041" w:rsidP="00D7160B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7B3B0586" w14:textId="77777777" w:rsidR="005D7D60" w:rsidRPr="007D0FDD" w:rsidRDefault="00061041" w:rsidP="005D7D6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 xml:space="preserve">The Cochrane Collaboration </w:t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531621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>Member</w:t>
      </w:r>
      <w:r w:rsidR="00531621">
        <w:rPr>
          <w:rFonts w:ascii="Arial" w:hAnsi="Arial" w:cs="Arial"/>
          <w:sz w:val="20"/>
          <w:szCs w:val="20"/>
        </w:rPr>
        <w:t xml:space="preserve">, </w:t>
      </w:r>
      <w:r w:rsidR="00531621" w:rsidRPr="007D0FDD">
        <w:rPr>
          <w:rFonts w:ascii="Arial" w:hAnsi="Arial" w:cs="Arial"/>
          <w:sz w:val="20"/>
          <w:szCs w:val="20"/>
        </w:rPr>
        <w:t>Cochrane Dementia &amp;</w:t>
      </w:r>
      <w:r w:rsidR="005D7D60">
        <w:rPr>
          <w:rFonts w:ascii="Arial" w:hAnsi="Arial" w:cs="Arial"/>
          <w:sz w:val="20"/>
          <w:szCs w:val="20"/>
        </w:rPr>
        <w:tab/>
      </w:r>
      <w:r w:rsidR="005D7D60">
        <w:rPr>
          <w:rFonts w:ascii="Arial" w:hAnsi="Arial" w:cs="Arial"/>
          <w:sz w:val="20"/>
          <w:szCs w:val="20"/>
        </w:rPr>
        <w:tab/>
      </w:r>
      <w:r w:rsidR="005D7D60" w:rsidRPr="007D0FDD">
        <w:rPr>
          <w:rFonts w:ascii="Arial" w:hAnsi="Arial" w:cs="Arial"/>
          <w:sz w:val="20"/>
          <w:szCs w:val="20"/>
        </w:rPr>
        <w:t xml:space="preserve">2003 – 2007 </w:t>
      </w:r>
    </w:p>
    <w:p w14:paraId="415A4AD5" w14:textId="180E3304" w:rsidR="00D7160B" w:rsidRPr="007D0FDD" w:rsidRDefault="005D7D60" w:rsidP="0053162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Cognitive Improvement Group</w:t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ab/>
        <w:t xml:space="preserve"> </w:t>
      </w:r>
    </w:p>
    <w:p w14:paraId="3FF5B2C2" w14:textId="77777777" w:rsidR="00D7160B" w:rsidRPr="007D0FDD" w:rsidRDefault="00D23A96" w:rsidP="00D23A9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3C95FEE2" w14:textId="424721D6" w:rsidR="005D7D60" w:rsidRDefault="00D7160B" w:rsidP="005D7D6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  <w:r w:rsidR="00D23A96" w:rsidRPr="007D0FDD">
        <w:rPr>
          <w:rFonts w:ascii="Arial" w:hAnsi="Arial" w:cs="Arial"/>
          <w:sz w:val="20"/>
          <w:szCs w:val="20"/>
        </w:rPr>
        <w:t>American Geriatrics Society</w:t>
      </w:r>
      <w:r w:rsidR="00D23A96" w:rsidRPr="007D0FDD">
        <w:rPr>
          <w:rFonts w:ascii="Arial" w:hAnsi="Arial" w:cs="Arial"/>
          <w:sz w:val="20"/>
          <w:szCs w:val="20"/>
        </w:rPr>
        <w:tab/>
      </w:r>
      <w:r w:rsidR="00D23A96" w:rsidRPr="007D0FDD">
        <w:rPr>
          <w:rFonts w:ascii="Arial" w:hAnsi="Arial" w:cs="Arial"/>
          <w:sz w:val="20"/>
          <w:szCs w:val="20"/>
        </w:rPr>
        <w:tab/>
      </w:r>
      <w:r w:rsidR="005D7D60">
        <w:rPr>
          <w:rFonts w:ascii="Arial" w:hAnsi="Arial" w:cs="Arial"/>
          <w:sz w:val="20"/>
          <w:szCs w:val="20"/>
        </w:rPr>
        <w:tab/>
      </w:r>
      <w:r w:rsidR="00D23A96" w:rsidRPr="007D0FDD">
        <w:rPr>
          <w:rFonts w:ascii="Arial" w:hAnsi="Arial" w:cs="Arial"/>
          <w:sz w:val="20"/>
          <w:szCs w:val="20"/>
        </w:rPr>
        <w:t>Chair</w:t>
      </w:r>
      <w:r w:rsidR="005D7D60">
        <w:rPr>
          <w:rFonts w:ascii="Arial" w:hAnsi="Arial" w:cs="Arial"/>
          <w:sz w:val="20"/>
          <w:szCs w:val="20"/>
        </w:rPr>
        <w:t xml:space="preserve">, </w:t>
      </w:r>
      <w:r w:rsidR="005D7D60" w:rsidRPr="007D0FDD">
        <w:rPr>
          <w:rFonts w:ascii="Arial" w:hAnsi="Arial" w:cs="Arial"/>
          <w:sz w:val="20"/>
          <w:szCs w:val="20"/>
        </w:rPr>
        <w:t xml:space="preserve">Clinical Research in </w:t>
      </w:r>
      <w:r w:rsidR="005D7D60">
        <w:rPr>
          <w:rFonts w:ascii="Arial" w:hAnsi="Arial" w:cs="Arial"/>
          <w:sz w:val="20"/>
          <w:szCs w:val="20"/>
        </w:rPr>
        <w:tab/>
      </w:r>
      <w:r w:rsidR="005D7D60">
        <w:rPr>
          <w:rFonts w:ascii="Arial" w:hAnsi="Arial" w:cs="Arial"/>
          <w:sz w:val="20"/>
          <w:szCs w:val="20"/>
        </w:rPr>
        <w:tab/>
      </w:r>
      <w:r w:rsidR="005D7D60" w:rsidRPr="007D0FDD">
        <w:rPr>
          <w:rFonts w:ascii="Arial" w:hAnsi="Arial" w:cs="Arial"/>
          <w:sz w:val="20"/>
          <w:szCs w:val="20"/>
        </w:rPr>
        <w:t>2006 – 2014</w:t>
      </w:r>
    </w:p>
    <w:p w14:paraId="1B4CE302" w14:textId="6CD68834" w:rsidR="00D23A96" w:rsidRPr="007D0FDD" w:rsidRDefault="005D7D60" w:rsidP="00D23A9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Dementia SIG</w:t>
      </w:r>
      <w:r w:rsidR="000A6F58" w:rsidRPr="007D0FDD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ab/>
      </w:r>
      <w:r w:rsidR="000A6F58" w:rsidRPr="007D0FDD">
        <w:rPr>
          <w:rFonts w:ascii="Arial" w:hAnsi="Arial" w:cs="Arial"/>
          <w:sz w:val="20"/>
          <w:szCs w:val="20"/>
        </w:rPr>
        <w:tab/>
      </w:r>
      <w:r w:rsidR="00D7160B" w:rsidRPr="007D0FDD">
        <w:rPr>
          <w:rFonts w:ascii="Arial" w:hAnsi="Arial" w:cs="Arial"/>
          <w:sz w:val="20"/>
          <w:szCs w:val="20"/>
        </w:rPr>
        <w:tab/>
      </w:r>
      <w:r w:rsidR="00061041" w:rsidRPr="007D0FDD">
        <w:rPr>
          <w:rFonts w:ascii="Arial" w:hAnsi="Arial" w:cs="Arial"/>
          <w:sz w:val="20"/>
          <w:szCs w:val="20"/>
        </w:rPr>
        <w:t xml:space="preserve"> </w:t>
      </w:r>
    </w:p>
    <w:p w14:paraId="6FAD7EEB" w14:textId="77777777" w:rsidR="00D23A96" w:rsidRPr="007D0FDD" w:rsidRDefault="00D23A96" w:rsidP="00D23A96">
      <w:pPr>
        <w:tabs>
          <w:tab w:val="left" w:pos="270"/>
        </w:tabs>
        <w:ind w:left="2880" w:firstLine="720"/>
        <w:rPr>
          <w:rFonts w:ascii="Arial" w:hAnsi="Arial" w:cs="Arial"/>
          <w:sz w:val="20"/>
          <w:szCs w:val="20"/>
        </w:rPr>
      </w:pPr>
    </w:p>
    <w:p w14:paraId="68292383" w14:textId="46737291" w:rsidR="00D23A96" w:rsidRPr="007D0FDD" w:rsidRDefault="00D23A96" w:rsidP="0006104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  <w:t xml:space="preserve">Geriatrics </w:t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  <w:t>Deputy Editor</w:t>
      </w:r>
      <w:r w:rsidR="005D7D60">
        <w:rPr>
          <w:rFonts w:ascii="Arial" w:hAnsi="Arial" w:cs="Arial"/>
          <w:sz w:val="20"/>
          <w:szCs w:val="20"/>
        </w:rPr>
        <w:t>,</w:t>
      </w:r>
      <w:r w:rsidRPr="007D0FDD">
        <w:rPr>
          <w:rFonts w:ascii="Arial" w:hAnsi="Arial" w:cs="Arial"/>
          <w:sz w:val="20"/>
          <w:szCs w:val="20"/>
        </w:rPr>
        <w:t xml:space="preserve"> </w:t>
      </w:r>
      <w:r w:rsidR="00CB4094" w:rsidRPr="007D0FDD">
        <w:rPr>
          <w:rFonts w:ascii="Arial" w:hAnsi="Arial" w:cs="Arial"/>
          <w:sz w:val="20"/>
          <w:szCs w:val="20"/>
        </w:rPr>
        <w:tab/>
      </w:r>
      <w:r w:rsidR="00CB4094" w:rsidRPr="007D0FDD">
        <w:rPr>
          <w:rFonts w:ascii="Arial" w:hAnsi="Arial" w:cs="Arial"/>
          <w:sz w:val="20"/>
          <w:szCs w:val="20"/>
        </w:rPr>
        <w:tab/>
      </w:r>
      <w:r w:rsidR="005D7D60">
        <w:rPr>
          <w:rFonts w:ascii="Arial" w:hAnsi="Arial" w:cs="Arial"/>
          <w:sz w:val="20"/>
          <w:szCs w:val="20"/>
        </w:rPr>
        <w:tab/>
      </w:r>
      <w:r w:rsidR="005D7D60">
        <w:rPr>
          <w:rFonts w:ascii="Arial" w:hAnsi="Arial" w:cs="Arial"/>
          <w:sz w:val="20"/>
          <w:szCs w:val="20"/>
        </w:rPr>
        <w:tab/>
      </w:r>
      <w:r w:rsidR="00CB4094" w:rsidRPr="007D0FDD">
        <w:rPr>
          <w:rFonts w:ascii="Arial" w:hAnsi="Arial" w:cs="Arial"/>
          <w:sz w:val="20"/>
          <w:szCs w:val="20"/>
        </w:rPr>
        <w:t>2006</w:t>
      </w:r>
      <w:r w:rsidR="00061041" w:rsidRPr="007D0FDD">
        <w:rPr>
          <w:rFonts w:ascii="Arial" w:hAnsi="Arial" w:cs="Arial"/>
          <w:sz w:val="20"/>
          <w:szCs w:val="20"/>
        </w:rPr>
        <w:t xml:space="preserve"> – </w:t>
      </w:r>
      <w:r w:rsidR="00CB4094" w:rsidRPr="007D0FDD">
        <w:rPr>
          <w:rFonts w:ascii="Arial" w:hAnsi="Arial" w:cs="Arial"/>
          <w:sz w:val="20"/>
          <w:szCs w:val="20"/>
        </w:rPr>
        <w:t>2008</w:t>
      </w:r>
      <w:r w:rsidR="00061041" w:rsidRPr="007D0FDD">
        <w:rPr>
          <w:rFonts w:ascii="Arial" w:hAnsi="Arial" w:cs="Arial"/>
          <w:sz w:val="20"/>
          <w:szCs w:val="20"/>
        </w:rPr>
        <w:t xml:space="preserve"> </w:t>
      </w:r>
    </w:p>
    <w:p w14:paraId="0D445473" w14:textId="600910D4" w:rsidR="00B56B55" w:rsidRPr="007D0FDD" w:rsidRDefault="005D7D60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>Journal of General Internal Medicine</w:t>
      </w:r>
    </w:p>
    <w:p w14:paraId="11687CEC" w14:textId="77777777" w:rsidR="00061041" w:rsidRPr="007D0FDD" w:rsidRDefault="00061041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A2CBA28" w14:textId="671C0123" w:rsidR="005D7D60" w:rsidRDefault="005D7D60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545779B7" w14:textId="77777777" w:rsidR="00AB1864" w:rsidRDefault="00AB1864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14:paraId="71E863CD" w14:textId="4F0F037A" w:rsidR="00DB1702" w:rsidRDefault="00DB1702" w:rsidP="007B59D2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5D7D60">
        <w:rPr>
          <w:rFonts w:ascii="Arial" w:hAnsi="Arial" w:cs="Arial"/>
          <w:b/>
          <w:sz w:val="20"/>
          <w:szCs w:val="20"/>
        </w:rPr>
        <w:t>PATIENT CARE/CLINICAL SERVICE</w:t>
      </w:r>
    </w:p>
    <w:p w14:paraId="0E053976" w14:textId="77777777" w:rsidR="00AB1864" w:rsidRPr="005D7D60" w:rsidRDefault="00AB1864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669BB40" w14:textId="1C17175B" w:rsidR="009A3205" w:rsidRDefault="009A3205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Care Innovation, Eskenazi health, </w:t>
      </w:r>
      <w:r>
        <w:rPr>
          <w:rFonts w:ascii="Arial" w:hAnsi="Arial" w:cs="Arial"/>
          <w:sz w:val="20"/>
          <w:szCs w:val="20"/>
        </w:rPr>
        <w:tab/>
        <w:t>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2019 – Present </w:t>
      </w:r>
    </w:p>
    <w:p w14:paraId="19DAEF66" w14:textId="0C1F0A08" w:rsidR="009A3205" w:rsidRDefault="009A3205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Indianapolis, IN </w:t>
      </w:r>
    </w:p>
    <w:p w14:paraId="5FCC7AE2" w14:textId="77777777" w:rsidR="009A3205" w:rsidRDefault="009A3205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</w:p>
    <w:p w14:paraId="4F0F4ABB" w14:textId="77777777" w:rsidR="00B872C0" w:rsidRDefault="00B872C0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Sandra Eskenazi Center for Brain Care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Stapff Physician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2008 – Present</w:t>
      </w:r>
    </w:p>
    <w:p w14:paraId="16930241" w14:textId="48ED8AE3" w:rsidR="005405C9" w:rsidRDefault="00B872C0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Innovation</w:t>
      </w:r>
      <w:r w:rsidR="005D7D60" w:rsidRPr="007D0FDD">
        <w:rPr>
          <w:rFonts w:ascii="Arial" w:hAnsi="Arial" w:cs="Arial"/>
          <w:sz w:val="20"/>
          <w:szCs w:val="20"/>
        </w:rPr>
        <w:t xml:space="preserve">, </w:t>
      </w:r>
      <w:r w:rsidR="002802A8" w:rsidRPr="007D0FDD">
        <w:rPr>
          <w:rFonts w:ascii="Arial" w:hAnsi="Arial" w:cs="Arial"/>
          <w:sz w:val="20"/>
          <w:szCs w:val="20"/>
        </w:rPr>
        <w:t>Eskenazi Health</w:t>
      </w:r>
      <w:r>
        <w:rPr>
          <w:rFonts w:ascii="Arial" w:hAnsi="Arial" w:cs="Arial"/>
          <w:sz w:val="20"/>
          <w:szCs w:val="20"/>
        </w:rPr>
        <w:t>,</w:t>
      </w:r>
    </w:p>
    <w:p w14:paraId="295CC068" w14:textId="77777777" w:rsidR="002802A8" w:rsidRDefault="005405C9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Indianapolis, IN </w:t>
      </w:r>
    </w:p>
    <w:p w14:paraId="1971D9DF" w14:textId="6D2E6EC7" w:rsidR="005D7D60" w:rsidRDefault="005405C9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F241AE" w14:textId="77777777" w:rsidR="002802A8" w:rsidRPr="007D0FDD" w:rsidRDefault="005D7D60" w:rsidP="002802A8">
      <w:pPr>
        <w:tabs>
          <w:tab w:val="left" w:pos="25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Department of Medicine, Methodist </w:t>
      </w:r>
      <w:r w:rsidR="005405C9">
        <w:rPr>
          <w:rFonts w:ascii="Arial" w:hAnsi="Arial" w:cs="Arial"/>
          <w:sz w:val="20"/>
          <w:szCs w:val="20"/>
        </w:rPr>
        <w:t>Hospital,</w:t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Staff Physician</w:t>
      </w:r>
      <w:r w:rsidR="005405C9">
        <w:rPr>
          <w:rFonts w:ascii="Arial" w:hAnsi="Arial" w:cs="Arial"/>
          <w:sz w:val="20"/>
          <w:szCs w:val="20"/>
        </w:rPr>
        <w:t xml:space="preserve"> </w:t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2002 – Present</w:t>
      </w:r>
    </w:p>
    <w:p w14:paraId="24A343FA" w14:textId="2DE825EC" w:rsidR="005D7D60" w:rsidRPr="007D0FDD" w:rsidRDefault="005405C9" w:rsidP="002802A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Indianapolis, 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2B6666" w14:textId="77777777" w:rsidR="002802A8" w:rsidRDefault="002802A8" w:rsidP="002802A8">
      <w:pPr>
        <w:tabs>
          <w:tab w:val="left" w:pos="2520"/>
        </w:tabs>
        <w:ind w:left="3600" w:hanging="3600"/>
        <w:rPr>
          <w:rFonts w:ascii="Arial" w:hAnsi="Arial" w:cs="Arial"/>
          <w:sz w:val="20"/>
          <w:szCs w:val="20"/>
        </w:rPr>
      </w:pPr>
    </w:p>
    <w:p w14:paraId="17DB77EF" w14:textId="235BDA1F" w:rsidR="002802A8" w:rsidRDefault="005D7D60" w:rsidP="002802A8">
      <w:pPr>
        <w:tabs>
          <w:tab w:val="left" w:pos="2520"/>
        </w:tabs>
        <w:ind w:left="3600" w:hanging="360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Department of Medicine, University </w:t>
      </w:r>
      <w:r w:rsidR="005405C9">
        <w:rPr>
          <w:rFonts w:ascii="Arial" w:hAnsi="Arial" w:cs="Arial"/>
          <w:sz w:val="20"/>
          <w:szCs w:val="20"/>
        </w:rPr>
        <w:t xml:space="preserve">Hospital, </w:t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Staff Physician</w:t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2002 – Present</w:t>
      </w:r>
    </w:p>
    <w:p w14:paraId="11C344C6" w14:textId="77777777" w:rsidR="002802A8" w:rsidRDefault="005405C9" w:rsidP="002802A8">
      <w:pPr>
        <w:tabs>
          <w:tab w:val="left" w:pos="25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Indianapolis, IN </w:t>
      </w:r>
      <w:r>
        <w:rPr>
          <w:rFonts w:ascii="Arial" w:hAnsi="Arial" w:cs="Arial"/>
          <w:sz w:val="20"/>
          <w:szCs w:val="20"/>
        </w:rPr>
        <w:tab/>
      </w:r>
    </w:p>
    <w:p w14:paraId="4CC58BFA" w14:textId="6CF86EE5" w:rsidR="005D7D60" w:rsidRPr="007D0FDD" w:rsidRDefault="005405C9" w:rsidP="002802A8">
      <w:pPr>
        <w:tabs>
          <w:tab w:val="left" w:pos="252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35ABC9" w14:textId="409DE1ED" w:rsidR="002802A8" w:rsidRDefault="005D7D60" w:rsidP="002802A8">
      <w:pPr>
        <w:tabs>
          <w:tab w:val="left" w:pos="2520"/>
        </w:tabs>
        <w:ind w:left="1620" w:hanging="1620"/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Department of Medicine, </w:t>
      </w:r>
      <w:r w:rsidR="002802A8" w:rsidRPr="007D0FDD">
        <w:rPr>
          <w:rFonts w:ascii="Arial" w:hAnsi="Arial" w:cs="Arial"/>
          <w:sz w:val="20"/>
          <w:szCs w:val="20"/>
        </w:rPr>
        <w:t xml:space="preserve">Eskenazi </w:t>
      </w:r>
      <w:r w:rsidR="002802A8">
        <w:rPr>
          <w:rFonts w:ascii="Arial" w:hAnsi="Arial" w:cs="Arial"/>
          <w:sz w:val="20"/>
          <w:szCs w:val="20"/>
        </w:rPr>
        <w:t>Hospital,</w:t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Staff Physician</w:t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2002 – Present</w:t>
      </w:r>
    </w:p>
    <w:p w14:paraId="17F485C6" w14:textId="77777777" w:rsidR="002802A8" w:rsidRDefault="005405C9" w:rsidP="002802A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Indianapolis, IN </w:t>
      </w:r>
    </w:p>
    <w:p w14:paraId="351A18D1" w14:textId="49713B16" w:rsidR="005D7D60" w:rsidRDefault="005405C9" w:rsidP="002802A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E3659C" w14:textId="5740013F" w:rsidR="002802A8" w:rsidRDefault="00D7160B" w:rsidP="002802A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lastRenderedPageBreak/>
        <w:t xml:space="preserve">North Carolina Memorial Hospital, </w:t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 w:rsidRPr="007D0FDD">
        <w:rPr>
          <w:rFonts w:ascii="Arial" w:hAnsi="Arial" w:cs="Arial"/>
          <w:sz w:val="20"/>
          <w:szCs w:val="20"/>
        </w:rPr>
        <w:t>Staff Physician</w:t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</w:r>
      <w:r w:rsidR="002802A8">
        <w:rPr>
          <w:rFonts w:ascii="Arial" w:hAnsi="Arial" w:cs="Arial"/>
          <w:sz w:val="20"/>
          <w:szCs w:val="20"/>
        </w:rPr>
        <w:tab/>
        <w:t xml:space="preserve">1999 – </w:t>
      </w:r>
      <w:r w:rsidR="002802A8" w:rsidRPr="007D0FDD">
        <w:rPr>
          <w:rFonts w:ascii="Arial" w:hAnsi="Arial" w:cs="Arial"/>
          <w:sz w:val="20"/>
          <w:szCs w:val="20"/>
        </w:rPr>
        <w:t>2002</w:t>
      </w:r>
    </w:p>
    <w:p w14:paraId="7B49AE2C" w14:textId="6AB3D201" w:rsidR="00D7160B" w:rsidRPr="007D0FDD" w:rsidRDefault="00D7160B" w:rsidP="002802A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 xml:space="preserve">Chapel Hill, NC </w:t>
      </w:r>
      <w:r w:rsidR="00B44595" w:rsidRPr="007D0FDD">
        <w:rPr>
          <w:rFonts w:ascii="Arial" w:hAnsi="Arial" w:cs="Arial"/>
          <w:sz w:val="20"/>
          <w:szCs w:val="20"/>
        </w:rPr>
        <w:tab/>
      </w:r>
      <w:r w:rsidR="00B44595" w:rsidRPr="007D0FDD">
        <w:rPr>
          <w:rFonts w:ascii="Arial" w:hAnsi="Arial" w:cs="Arial"/>
          <w:sz w:val="20"/>
          <w:szCs w:val="20"/>
        </w:rPr>
        <w:tab/>
      </w:r>
      <w:r w:rsidR="005405C9">
        <w:rPr>
          <w:rFonts w:ascii="Arial" w:hAnsi="Arial" w:cs="Arial"/>
          <w:sz w:val="20"/>
          <w:szCs w:val="20"/>
        </w:rPr>
        <w:tab/>
      </w:r>
    </w:p>
    <w:p w14:paraId="08A3B15A" w14:textId="41DCA84B" w:rsidR="00A74977" w:rsidRPr="007D0FDD" w:rsidRDefault="00A74977" w:rsidP="000E4D15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058B4DF3" w14:textId="4526EF71" w:rsidR="00F67F39" w:rsidRDefault="00F67F39" w:rsidP="002802A8">
      <w:pPr>
        <w:pStyle w:val="BodyTextIndent"/>
        <w:tabs>
          <w:tab w:val="left" w:pos="270"/>
        </w:tabs>
        <w:spacing w:after="0"/>
        <w:ind w:left="0"/>
        <w:contextualSpacing/>
        <w:rPr>
          <w:rFonts w:ascii="Arial" w:hAnsi="Arial" w:cs="Arial"/>
          <w:b/>
          <w:sz w:val="20"/>
          <w:szCs w:val="20"/>
        </w:rPr>
      </w:pPr>
      <w:r w:rsidRPr="00B8727C">
        <w:rPr>
          <w:rFonts w:ascii="Arial" w:hAnsi="Arial" w:cs="Arial"/>
          <w:b/>
          <w:sz w:val="20"/>
          <w:szCs w:val="20"/>
        </w:rPr>
        <w:t>PUBLICATIONS</w:t>
      </w:r>
    </w:p>
    <w:p w14:paraId="4C3A097E" w14:textId="3CFD97BC" w:rsidR="00F67F39" w:rsidRPr="007D0FDD" w:rsidRDefault="00F67F39" w:rsidP="00AD693C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98AF2AC" w14:textId="4A3FA135" w:rsidR="00F67F39" w:rsidRDefault="00F67F39" w:rsidP="002802A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8727C">
        <w:rPr>
          <w:rFonts w:ascii="Arial" w:hAnsi="Arial" w:cs="Arial"/>
          <w:sz w:val="20"/>
          <w:szCs w:val="20"/>
        </w:rPr>
        <w:t>RESEARCH/CREATIVE ACTIVITY</w:t>
      </w:r>
    </w:p>
    <w:p w14:paraId="06185103" w14:textId="77777777" w:rsidR="00230698" w:rsidRPr="00B8727C" w:rsidRDefault="00230698" w:rsidP="002802A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5586295" w14:textId="7A534339" w:rsidR="0016192C" w:rsidRPr="00B8727C" w:rsidRDefault="00F67F39" w:rsidP="002802A8">
      <w:pPr>
        <w:tabs>
          <w:tab w:val="left" w:pos="270"/>
          <w:tab w:val="left" w:pos="450"/>
        </w:tabs>
        <w:rPr>
          <w:rFonts w:ascii="Arial" w:hAnsi="Arial" w:cs="Arial"/>
          <w:sz w:val="20"/>
          <w:szCs w:val="20"/>
        </w:rPr>
      </w:pPr>
      <w:r w:rsidRPr="00B8727C">
        <w:rPr>
          <w:rFonts w:ascii="Arial" w:hAnsi="Arial" w:cs="Arial"/>
          <w:sz w:val="20"/>
          <w:szCs w:val="20"/>
        </w:rPr>
        <w:t>Refereed:</w:t>
      </w:r>
      <w:bookmarkStart w:id="0" w:name="titles"/>
      <w:r w:rsidR="0031432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bookmarkEnd w:id="0"/>
    <w:p w14:paraId="267F0570" w14:textId="7894706D" w:rsidR="004F02D7" w:rsidRPr="007B0E89" w:rsidRDefault="002A6682" w:rsidP="007B0E89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8282735"/>
          <w:docPartObj>
            <w:docPartGallery w:val="Bibliographies"/>
            <w:docPartUnique/>
          </w:docPartObj>
        </w:sdtPr>
        <w:sdtContent>
          <w:sdt>
            <w:sdtPr>
              <w:rPr>
                <w:rFonts w:ascii="Arial" w:hAnsi="Arial" w:cs="Arial"/>
              </w:rPr>
              <w:id w:val="-573587230"/>
              <w:bibliography/>
            </w:sdtPr>
            <w:sdtContent>
              <w:r w:rsidR="002A5424" w:rsidRPr="007D0FDD">
                <w:rPr>
                  <w:rFonts w:ascii="Arial" w:hAnsi="Arial" w:cs="Arial"/>
                  <w:b w:val="0"/>
                </w:rPr>
                <w:fldChar w:fldCharType="begin"/>
              </w:r>
              <w:r w:rsidR="002A5424" w:rsidRPr="007D0FDD">
                <w:rPr>
                  <w:rFonts w:ascii="Arial" w:hAnsi="Arial" w:cs="Arial"/>
                </w:rPr>
                <w:instrText xml:space="preserve"> BIBLIOGRAPHY </w:instrText>
              </w:r>
              <w:r w:rsidR="002A5424" w:rsidRPr="007D0FDD">
                <w:rPr>
                  <w:rFonts w:ascii="Arial" w:hAnsi="Arial" w:cs="Arial"/>
                  <w:b w:val="0"/>
                </w:rPr>
                <w:fldChar w:fldCharType="end"/>
              </w:r>
            </w:sdtContent>
          </w:sdt>
        </w:sdtContent>
      </w:sdt>
    </w:p>
    <w:p w14:paraId="324CEE78" w14:textId="45E58C7D" w:rsidR="002928CD" w:rsidRPr="002A6682" w:rsidRDefault="002928CD" w:rsidP="002928C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bookmarkStart w:id="1" w:name="_Hlk5361927"/>
      <w:r w:rsidRPr="002A6682">
        <w:rPr>
          <w:rFonts w:ascii="Arial" w:hAnsi="Arial" w:cs="Arial"/>
          <w:color w:val="000000"/>
          <w:sz w:val="20"/>
          <w:szCs w:val="20"/>
        </w:rPr>
        <w:t xml:space="preserve">Serrano P, Wang S, Perkins AJ, Gao S, Khan S, Lindroth H, </w:t>
      </w:r>
      <w:r w:rsidRPr="002A6682">
        <w:rPr>
          <w:rFonts w:ascii="Arial" w:hAnsi="Arial" w:cs="Arial"/>
          <w:b/>
          <w:color w:val="000000"/>
          <w:sz w:val="20"/>
          <w:szCs w:val="20"/>
        </w:rPr>
        <w:t>Boustani M</w:t>
      </w:r>
      <w:r w:rsidRPr="002A6682">
        <w:rPr>
          <w:rFonts w:ascii="Arial" w:hAnsi="Arial" w:cs="Arial"/>
          <w:color w:val="000000"/>
          <w:sz w:val="20"/>
          <w:szCs w:val="20"/>
        </w:rPr>
        <w:t>, Khan B. Relationship between ICU delirium severity and 2-year mortality and acute health care utilization. AJCC (In press accepted Dec 2019)</w:t>
      </w:r>
    </w:p>
    <w:p w14:paraId="124B62F1" w14:textId="77777777" w:rsidR="002928CD" w:rsidRPr="002A6682" w:rsidRDefault="002928CD" w:rsidP="002928CD">
      <w:pPr>
        <w:pStyle w:val="ListParagraph"/>
        <w:rPr>
          <w:rFonts w:ascii="Arial" w:hAnsi="Arial" w:cs="Arial"/>
          <w:sz w:val="20"/>
          <w:szCs w:val="20"/>
        </w:rPr>
      </w:pPr>
    </w:p>
    <w:p w14:paraId="7A1C8293" w14:textId="3BF19715" w:rsidR="00671F5E" w:rsidRPr="002A6682" w:rsidRDefault="00671F5E" w:rsidP="00671F5E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A6682">
        <w:rPr>
          <w:rFonts w:ascii="Arial" w:hAnsi="Arial" w:cs="Arial"/>
          <w:sz w:val="20"/>
          <w:szCs w:val="20"/>
        </w:rPr>
        <w:t xml:space="preserve">Ben Miled Z, Haas K, Black CM, Khandker RK, Chandrasekarean V, Litpon R, </w:t>
      </w:r>
      <w:r w:rsidRPr="002A6682">
        <w:rPr>
          <w:rFonts w:ascii="Arial" w:hAnsi="Arial" w:cs="Arial"/>
          <w:b/>
          <w:sz w:val="20"/>
          <w:szCs w:val="20"/>
        </w:rPr>
        <w:t>Boustani MA</w:t>
      </w:r>
      <w:r w:rsidRPr="002A6682">
        <w:rPr>
          <w:rFonts w:ascii="Arial" w:hAnsi="Arial" w:cs="Arial"/>
          <w:sz w:val="20"/>
          <w:szCs w:val="20"/>
        </w:rPr>
        <w:t>. Predicting dementia with routine care EMR data. Artificial Intelligence in Medicine Journal 2020; 102:1-8 (DOI 10.1016/j.artmed 2019.101771).</w:t>
      </w:r>
    </w:p>
    <w:p w14:paraId="3E3DC20B" w14:textId="77777777" w:rsidR="00671F5E" w:rsidRPr="002A6682" w:rsidRDefault="00671F5E" w:rsidP="00671F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83F20A9" w14:textId="54952E42" w:rsidR="00150130" w:rsidRPr="002A6682" w:rsidRDefault="00150130" w:rsidP="00150130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A6682">
        <w:rPr>
          <w:rFonts w:ascii="Arial" w:hAnsi="Arial" w:cs="Arial"/>
          <w:sz w:val="20"/>
          <w:szCs w:val="20"/>
        </w:rPr>
        <w:t xml:space="preserve">Fowler NR, Perkins AJ, Gao S, Sachs </w:t>
      </w:r>
      <w:proofErr w:type="gramStart"/>
      <w:r w:rsidRPr="002A6682">
        <w:rPr>
          <w:rFonts w:ascii="Arial" w:hAnsi="Arial" w:cs="Arial"/>
          <w:sz w:val="20"/>
          <w:szCs w:val="20"/>
        </w:rPr>
        <w:t>GA,  and</w:t>
      </w:r>
      <w:proofErr w:type="gramEnd"/>
      <w:r w:rsidRPr="002A6682">
        <w:rPr>
          <w:rFonts w:ascii="Arial" w:hAnsi="Arial" w:cs="Arial"/>
          <w:sz w:val="20"/>
          <w:szCs w:val="20"/>
        </w:rPr>
        <w:t xml:space="preserve"> </w:t>
      </w:r>
      <w:r w:rsidRPr="002A6682">
        <w:rPr>
          <w:rFonts w:ascii="Arial" w:hAnsi="Arial" w:cs="Arial"/>
          <w:b/>
          <w:sz w:val="20"/>
          <w:szCs w:val="20"/>
        </w:rPr>
        <w:t>Boustani MA</w:t>
      </w:r>
      <w:r w:rsidRPr="002A6682">
        <w:rPr>
          <w:rFonts w:ascii="Arial" w:hAnsi="Arial" w:cs="Arial"/>
          <w:sz w:val="20"/>
          <w:szCs w:val="20"/>
        </w:rPr>
        <w:t xml:space="preserve">. Risks and Benefits of Screening for Dementia in Primary Care: The Indiana University Cognitive Health Outcomes Investigation of the Comparative Effectiveness of Dementia Screening (IU </w:t>
      </w:r>
      <w:proofErr w:type="gramStart"/>
      <w:r w:rsidRPr="002A6682">
        <w:rPr>
          <w:rFonts w:ascii="Arial" w:hAnsi="Arial" w:cs="Arial"/>
          <w:sz w:val="20"/>
          <w:szCs w:val="20"/>
        </w:rPr>
        <w:t>CHOICE)Trial</w:t>
      </w:r>
      <w:proofErr w:type="gramEnd"/>
      <w:r w:rsidRPr="002A6682">
        <w:rPr>
          <w:rFonts w:ascii="Arial" w:hAnsi="Arial" w:cs="Arial"/>
          <w:sz w:val="20"/>
          <w:szCs w:val="20"/>
        </w:rPr>
        <w:t xml:space="preserve">. J Am Geriatr Soc </w:t>
      </w:r>
      <w:proofErr w:type="gramStart"/>
      <w:r w:rsidRPr="002A6682">
        <w:rPr>
          <w:rFonts w:ascii="Arial" w:hAnsi="Arial" w:cs="Arial"/>
          <w:sz w:val="20"/>
          <w:szCs w:val="20"/>
        </w:rPr>
        <w:t>2019;00:1</w:t>
      </w:r>
      <w:proofErr w:type="gramEnd"/>
      <w:r w:rsidRPr="002A6682">
        <w:rPr>
          <w:rFonts w:ascii="Arial" w:hAnsi="Arial" w:cs="Arial"/>
          <w:sz w:val="20"/>
          <w:szCs w:val="20"/>
        </w:rPr>
        <w:t>-9 (published online Dec 2 2019; DOI:10.1111/jgs.16247).</w:t>
      </w:r>
    </w:p>
    <w:p w14:paraId="4A2BC38A" w14:textId="77777777" w:rsidR="00150130" w:rsidRPr="00150130" w:rsidRDefault="00150130" w:rsidP="00150130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4F413FC6" w14:textId="2C2CB515" w:rsidR="0032547C" w:rsidRPr="0032547C" w:rsidRDefault="0032547C" w:rsidP="0032547C">
      <w:pPr>
        <w:pStyle w:val="ListParagraph"/>
        <w:numPr>
          <w:ilvl w:val="0"/>
          <w:numId w:val="30"/>
        </w:numPr>
        <w:spacing w:after="120"/>
        <w:rPr>
          <w:rFonts w:ascii="Arial" w:hAnsi="Arial" w:cs="Arial"/>
          <w:sz w:val="20"/>
          <w:szCs w:val="20"/>
        </w:rPr>
      </w:pPr>
      <w:r w:rsidRPr="0032547C">
        <w:rPr>
          <w:rFonts w:ascii="Arial" w:hAnsi="Arial" w:cs="Arial"/>
          <w:color w:val="000000"/>
          <w:sz w:val="20"/>
          <w:szCs w:val="20"/>
        </w:rPr>
        <w:t xml:space="preserve">Khan BA, Perkins AT, Prasad AK, Shekhar A, Campbell NL, Gao S, Wang, S, Khan SH, Marcantonio ER, Twigg, HL, </w:t>
      </w:r>
      <w:r w:rsidRPr="008F3153">
        <w:rPr>
          <w:rFonts w:ascii="Arial" w:hAnsi="Arial" w:cs="Arial"/>
          <w:b/>
          <w:color w:val="000000"/>
          <w:sz w:val="20"/>
          <w:szCs w:val="20"/>
        </w:rPr>
        <w:t xml:space="preserve">Boustani </w:t>
      </w:r>
      <w:r w:rsidRPr="0032547C">
        <w:rPr>
          <w:rFonts w:ascii="Arial" w:hAnsi="Arial" w:cs="Arial"/>
          <w:b/>
          <w:color w:val="000000"/>
          <w:sz w:val="20"/>
          <w:szCs w:val="20"/>
        </w:rPr>
        <w:t>MA</w:t>
      </w:r>
      <w:r w:rsidRPr="0032547C">
        <w:rPr>
          <w:rFonts w:ascii="Arial" w:hAnsi="Arial" w:cs="Arial"/>
          <w:color w:val="000000"/>
          <w:sz w:val="20"/>
          <w:szCs w:val="20"/>
        </w:rPr>
        <w:t>. Biomarkers of Delirium Duration and Delirium Severity in the ICU. Crit Care Med 201</w:t>
      </w:r>
      <w:r w:rsidR="008F3153">
        <w:rPr>
          <w:rFonts w:ascii="Arial" w:hAnsi="Arial" w:cs="Arial"/>
          <w:color w:val="000000"/>
          <w:sz w:val="20"/>
          <w:szCs w:val="20"/>
        </w:rPr>
        <w:t xml:space="preserve">9 </w:t>
      </w:r>
      <w:r w:rsidRPr="0032547C">
        <w:rPr>
          <w:rFonts w:ascii="Arial" w:hAnsi="Arial" w:cs="Arial"/>
          <w:color w:val="000000"/>
          <w:sz w:val="20"/>
          <w:szCs w:val="20"/>
        </w:rPr>
        <w:t>(</w:t>
      </w:r>
      <w:r w:rsidR="008F3153">
        <w:rPr>
          <w:rFonts w:ascii="Arial" w:hAnsi="Arial" w:cs="Arial"/>
          <w:color w:val="000000"/>
          <w:sz w:val="20"/>
          <w:szCs w:val="20"/>
        </w:rPr>
        <w:t xml:space="preserve">published online on Nov 27 </w:t>
      </w:r>
      <w:proofErr w:type="gramStart"/>
      <w:r w:rsidR="008F3153">
        <w:rPr>
          <w:rFonts w:ascii="Arial" w:hAnsi="Arial" w:cs="Arial"/>
          <w:color w:val="000000"/>
          <w:sz w:val="20"/>
          <w:szCs w:val="20"/>
        </w:rPr>
        <w:t xml:space="preserve">2019;  </w:t>
      </w:r>
      <w:r w:rsidR="008F3153" w:rsidRPr="00947159">
        <w:rPr>
          <w:rFonts w:ascii="Arial" w:hAnsi="Arial" w:cs="Arial"/>
          <w:sz w:val="20"/>
          <w:szCs w:val="20"/>
        </w:rPr>
        <w:t>DOI</w:t>
      </w:r>
      <w:proofErr w:type="gramEnd"/>
      <w:r w:rsidR="008F3153" w:rsidRPr="00947159">
        <w:rPr>
          <w:rFonts w:ascii="Arial" w:hAnsi="Arial" w:cs="Arial"/>
          <w:sz w:val="20"/>
          <w:szCs w:val="20"/>
        </w:rPr>
        <w:t>:10.1097/CCM.0000000000004139</w:t>
      </w:r>
      <w:r w:rsidRPr="0032547C">
        <w:rPr>
          <w:rFonts w:ascii="Arial" w:hAnsi="Arial" w:cs="Arial"/>
          <w:color w:val="000000"/>
          <w:sz w:val="20"/>
          <w:szCs w:val="20"/>
        </w:rPr>
        <w:t>).</w:t>
      </w:r>
    </w:p>
    <w:bookmarkEnd w:id="1"/>
    <w:p w14:paraId="740EB7A9" w14:textId="77777777" w:rsidR="0099105A" w:rsidRPr="00F6194B" w:rsidRDefault="0099105A" w:rsidP="0099105A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9105A">
        <w:rPr>
          <w:rFonts w:ascii="Arial" w:hAnsi="Arial" w:cs="Arial"/>
          <w:b/>
          <w:sz w:val="20"/>
          <w:szCs w:val="20"/>
        </w:rPr>
        <w:t>Boustani M</w:t>
      </w:r>
      <w:r w:rsidRPr="00F6194B">
        <w:rPr>
          <w:rFonts w:ascii="Arial" w:hAnsi="Arial" w:cs="Arial"/>
          <w:sz w:val="20"/>
          <w:szCs w:val="20"/>
        </w:rPr>
        <w:t>, Perkins</w:t>
      </w:r>
      <w:r>
        <w:rPr>
          <w:rFonts w:ascii="Arial" w:hAnsi="Arial" w:cs="Arial"/>
          <w:sz w:val="20"/>
          <w:szCs w:val="20"/>
        </w:rPr>
        <w:t xml:space="preserve"> AJ</w:t>
      </w:r>
      <w:r w:rsidRPr="00F6194B">
        <w:rPr>
          <w:rFonts w:ascii="Arial" w:hAnsi="Arial" w:cs="Arial"/>
          <w:sz w:val="20"/>
          <w:szCs w:val="20"/>
        </w:rPr>
        <w:t>, Khandker</w:t>
      </w:r>
      <w:r>
        <w:rPr>
          <w:rFonts w:ascii="Arial" w:hAnsi="Arial" w:cs="Arial"/>
          <w:sz w:val="20"/>
          <w:szCs w:val="20"/>
        </w:rPr>
        <w:t xml:space="preserve"> RK</w:t>
      </w:r>
      <w:r w:rsidRPr="00F6194B">
        <w:rPr>
          <w:rFonts w:ascii="Arial" w:hAnsi="Arial" w:cs="Arial"/>
          <w:sz w:val="20"/>
          <w:szCs w:val="20"/>
        </w:rPr>
        <w:t>, Duong</w:t>
      </w:r>
      <w:r>
        <w:rPr>
          <w:rFonts w:ascii="Arial" w:hAnsi="Arial" w:cs="Arial"/>
          <w:sz w:val="20"/>
          <w:szCs w:val="20"/>
        </w:rPr>
        <w:t xml:space="preserve"> S</w:t>
      </w:r>
      <w:r w:rsidRPr="00F6194B">
        <w:rPr>
          <w:rFonts w:ascii="Arial" w:hAnsi="Arial" w:cs="Arial"/>
          <w:sz w:val="20"/>
          <w:szCs w:val="20"/>
        </w:rPr>
        <w:t>, Dexter</w:t>
      </w:r>
      <w:r>
        <w:rPr>
          <w:rFonts w:ascii="Arial" w:hAnsi="Arial" w:cs="Arial"/>
          <w:sz w:val="20"/>
          <w:szCs w:val="20"/>
        </w:rPr>
        <w:t xml:space="preserve"> PR</w:t>
      </w:r>
      <w:r w:rsidRPr="00F6194B">
        <w:rPr>
          <w:rFonts w:ascii="Arial" w:hAnsi="Arial" w:cs="Arial"/>
          <w:sz w:val="20"/>
          <w:szCs w:val="20"/>
        </w:rPr>
        <w:t>, Lipton</w:t>
      </w:r>
      <w:r>
        <w:rPr>
          <w:rFonts w:ascii="Arial" w:hAnsi="Arial" w:cs="Arial"/>
          <w:sz w:val="20"/>
          <w:szCs w:val="20"/>
        </w:rPr>
        <w:t xml:space="preserve"> R</w:t>
      </w:r>
      <w:r w:rsidRPr="00F6194B">
        <w:rPr>
          <w:rFonts w:ascii="Arial" w:hAnsi="Arial" w:cs="Arial"/>
          <w:sz w:val="20"/>
          <w:szCs w:val="20"/>
        </w:rPr>
        <w:t>, Black</w:t>
      </w:r>
      <w:r>
        <w:rPr>
          <w:rFonts w:ascii="Arial" w:hAnsi="Arial" w:cs="Arial"/>
          <w:sz w:val="20"/>
          <w:szCs w:val="20"/>
        </w:rPr>
        <w:t xml:space="preserve"> CM</w:t>
      </w:r>
      <w:r w:rsidRPr="00F6194B">
        <w:rPr>
          <w:rFonts w:ascii="Arial" w:hAnsi="Arial" w:cs="Arial"/>
          <w:sz w:val="20"/>
          <w:szCs w:val="20"/>
        </w:rPr>
        <w:t>, Chandrasekaran</w:t>
      </w:r>
      <w:r>
        <w:rPr>
          <w:rFonts w:ascii="Arial" w:hAnsi="Arial" w:cs="Arial"/>
          <w:sz w:val="20"/>
          <w:szCs w:val="20"/>
        </w:rPr>
        <w:t xml:space="preserve"> V</w:t>
      </w:r>
      <w:r w:rsidRPr="00F6194B">
        <w:rPr>
          <w:rFonts w:ascii="Arial" w:hAnsi="Arial" w:cs="Arial"/>
          <w:sz w:val="20"/>
          <w:szCs w:val="20"/>
        </w:rPr>
        <w:t>, Solid</w:t>
      </w:r>
      <w:r>
        <w:rPr>
          <w:rFonts w:ascii="Arial" w:hAnsi="Arial" w:cs="Arial"/>
          <w:sz w:val="20"/>
          <w:szCs w:val="20"/>
        </w:rPr>
        <w:t xml:space="preserve"> CA</w:t>
      </w:r>
      <w:r w:rsidRPr="00F6194B">
        <w:rPr>
          <w:rFonts w:ascii="Arial" w:hAnsi="Arial" w:cs="Arial"/>
          <w:sz w:val="20"/>
          <w:szCs w:val="20"/>
        </w:rPr>
        <w:t>, and Monahan</w:t>
      </w:r>
      <w:r>
        <w:rPr>
          <w:rFonts w:ascii="Arial" w:hAnsi="Arial" w:cs="Arial"/>
          <w:sz w:val="20"/>
          <w:szCs w:val="20"/>
        </w:rPr>
        <w:t xml:space="preserve"> P. </w:t>
      </w:r>
      <w:r w:rsidRPr="00F6194B">
        <w:rPr>
          <w:rFonts w:ascii="Arial" w:hAnsi="Arial" w:cs="Arial"/>
          <w:sz w:val="20"/>
          <w:szCs w:val="20"/>
        </w:rPr>
        <w:t>Passive Digital Signature for Early Identification of Alzheimer’s Disease and Related Dementia</w:t>
      </w:r>
      <w:r>
        <w:rPr>
          <w:rFonts w:ascii="Arial" w:hAnsi="Arial" w:cs="Arial"/>
          <w:sz w:val="20"/>
          <w:szCs w:val="20"/>
        </w:rPr>
        <w:t xml:space="preserve">. J Am Geriatr Soc </w:t>
      </w:r>
      <w:proofErr w:type="gramStart"/>
      <w:r>
        <w:rPr>
          <w:rFonts w:ascii="Arial" w:hAnsi="Arial" w:cs="Arial"/>
          <w:sz w:val="20"/>
          <w:szCs w:val="20"/>
        </w:rPr>
        <w:t>2019;XX</w:t>
      </w:r>
      <w:proofErr w:type="gramEnd"/>
      <w:r>
        <w:rPr>
          <w:rFonts w:ascii="Arial" w:hAnsi="Arial" w:cs="Arial"/>
          <w:sz w:val="20"/>
          <w:szCs w:val="20"/>
        </w:rPr>
        <w:t xml:space="preserve">: 1-8 (published online on Nov 29 2019; DOI:10.1111/jgs.16218.) </w:t>
      </w:r>
      <w:r w:rsidRPr="00F6194B">
        <w:rPr>
          <w:rFonts w:ascii="Arial" w:hAnsi="Arial" w:cs="Arial"/>
          <w:sz w:val="20"/>
          <w:szCs w:val="20"/>
        </w:rPr>
        <w:t xml:space="preserve"> </w:t>
      </w:r>
    </w:p>
    <w:p w14:paraId="45C93D4F" w14:textId="24C454A9" w:rsidR="00733B82" w:rsidRPr="00A25B59" w:rsidRDefault="00733B82" w:rsidP="003751F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DE713F">
        <w:rPr>
          <w:rFonts w:ascii="Arial" w:hAnsi="Arial" w:cs="Arial"/>
          <w:color w:val="000000"/>
          <w:sz w:val="20"/>
          <w:szCs w:val="20"/>
        </w:rPr>
        <w:t xml:space="preserve">Wang S, Hanneman P, Xu C, Gao S, Allen D, Golovyan D, Kheir YN, Fowler N, Austrom M, Khan S, </w:t>
      </w:r>
      <w:r w:rsidRPr="00DE713F">
        <w:rPr>
          <w:rFonts w:ascii="Arial" w:hAnsi="Arial" w:cs="Arial"/>
          <w:b/>
          <w:color w:val="000000"/>
          <w:sz w:val="20"/>
          <w:szCs w:val="20"/>
        </w:rPr>
        <w:t>Boustani M</w:t>
      </w:r>
      <w:r w:rsidRPr="00DE713F">
        <w:rPr>
          <w:rFonts w:ascii="Arial" w:hAnsi="Arial" w:cs="Arial"/>
          <w:color w:val="000000"/>
          <w:sz w:val="20"/>
          <w:szCs w:val="20"/>
        </w:rPr>
        <w:t>, Khan B.</w:t>
      </w:r>
      <w:r w:rsidRPr="00733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13F">
        <w:rPr>
          <w:rFonts w:ascii="Arial" w:hAnsi="Arial" w:cs="Arial"/>
          <w:color w:val="000000"/>
          <w:sz w:val="20"/>
          <w:szCs w:val="20"/>
        </w:rPr>
        <w:t>Critical Care Recovery Center: a model of agile implementation in intensive care unit (ICU) survivors.</w:t>
      </w:r>
      <w:r w:rsidRPr="00733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713F">
        <w:rPr>
          <w:rFonts w:ascii="Arial" w:hAnsi="Arial" w:cs="Arial"/>
          <w:color w:val="000000"/>
          <w:sz w:val="20"/>
          <w:szCs w:val="20"/>
        </w:rPr>
        <w:t>Int Psychogeriatr. 2019 Aug 30:1-10.</w:t>
      </w:r>
    </w:p>
    <w:p w14:paraId="3E9D4EBE" w14:textId="77777777" w:rsidR="00A25B59" w:rsidRPr="00733B82" w:rsidRDefault="00A25B59" w:rsidP="00A25B5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</w:p>
    <w:p w14:paraId="23182570" w14:textId="48D59BDD" w:rsidR="003751FC" w:rsidRDefault="007B0E89" w:rsidP="003751F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C12D7B">
        <w:rPr>
          <w:rFonts w:ascii="Arial" w:eastAsia="Calibri" w:hAnsi="Arial" w:cs="Arial"/>
          <w:sz w:val="20"/>
          <w:szCs w:val="20"/>
        </w:rPr>
        <w:t xml:space="preserve">Desai AP, Mohan P, Nokes B, Sheth D, Knapp S, </w:t>
      </w:r>
      <w:r w:rsidRPr="00C12D7B">
        <w:rPr>
          <w:rFonts w:ascii="Arial" w:eastAsia="Calibri" w:hAnsi="Arial" w:cs="Arial"/>
          <w:b/>
          <w:sz w:val="20"/>
          <w:szCs w:val="20"/>
        </w:rPr>
        <w:t>Boustani M</w:t>
      </w:r>
      <w:r w:rsidRPr="00C12D7B">
        <w:rPr>
          <w:rFonts w:ascii="Arial" w:eastAsia="Calibri" w:hAnsi="Arial" w:cs="Arial"/>
          <w:sz w:val="20"/>
          <w:szCs w:val="20"/>
        </w:rPr>
        <w:t xml:space="preserve">, Chalasani N, Fallon </w:t>
      </w:r>
      <w:r w:rsidRPr="003751FC">
        <w:rPr>
          <w:rFonts w:ascii="Arial" w:eastAsia="Calibri" w:hAnsi="Arial" w:cs="Arial"/>
          <w:sz w:val="20"/>
          <w:szCs w:val="20"/>
        </w:rPr>
        <w:t>MB, Calhoun EA. Increasing Economic B</w:t>
      </w:r>
      <w:r w:rsidR="003751FC">
        <w:rPr>
          <w:rFonts w:ascii="Arial" w:eastAsia="Calibri" w:hAnsi="Arial" w:cs="Arial"/>
          <w:sz w:val="20"/>
          <w:szCs w:val="20"/>
        </w:rPr>
        <w:t>urden in Hospitalized Patients w</w:t>
      </w:r>
      <w:r w:rsidRPr="003751FC">
        <w:rPr>
          <w:rFonts w:ascii="Arial" w:eastAsia="Calibri" w:hAnsi="Arial" w:cs="Arial"/>
          <w:sz w:val="20"/>
          <w:szCs w:val="20"/>
        </w:rPr>
        <w:t>ith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>Cirrhosis: Analysis of a National Database. Clin Transl Gastroenterol. 2019 Jul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>23. doi: 10.14309/ctg.0000000000000062.</w:t>
      </w:r>
    </w:p>
    <w:p w14:paraId="09816791" w14:textId="4780610E" w:rsidR="007B0E89" w:rsidRPr="003751FC" w:rsidRDefault="007B0E89" w:rsidP="003751FC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3751FC">
        <w:rPr>
          <w:rFonts w:ascii="Arial" w:eastAsia="Calibri" w:hAnsi="Arial" w:cs="Arial"/>
          <w:sz w:val="20"/>
          <w:szCs w:val="20"/>
        </w:rPr>
        <w:t>(In Press)</w:t>
      </w:r>
    </w:p>
    <w:p w14:paraId="3CA575E5" w14:textId="77777777" w:rsidR="007B0E89" w:rsidRDefault="007B0E89" w:rsidP="007B0E8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</w:p>
    <w:p w14:paraId="778D6BEC" w14:textId="6DEF45B7" w:rsidR="007B0E89" w:rsidRPr="003751FC" w:rsidRDefault="007B0E89" w:rsidP="003751F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C12D7B">
        <w:rPr>
          <w:rFonts w:ascii="Arial" w:eastAsia="Calibri" w:hAnsi="Arial" w:cs="Arial"/>
          <w:sz w:val="20"/>
          <w:szCs w:val="20"/>
        </w:rPr>
        <w:t xml:space="preserve">Solid C, Nazir A, </w:t>
      </w:r>
      <w:r w:rsidRPr="00C12D7B">
        <w:rPr>
          <w:rFonts w:ascii="Arial" w:eastAsia="Calibri" w:hAnsi="Arial" w:cs="Arial"/>
          <w:b/>
          <w:sz w:val="20"/>
          <w:szCs w:val="20"/>
        </w:rPr>
        <w:t>Boustani M</w:t>
      </w:r>
      <w:r w:rsidRPr="00C12D7B">
        <w:rPr>
          <w:rFonts w:ascii="Arial" w:eastAsia="Calibri" w:hAnsi="Arial" w:cs="Arial"/>
          <w:sz w:val="20"/>
          <w:szCs w:val="20"/>
        </w:rPr>
        <w:t>. Agile Implementation. J Am Med Dir Assoc. 2019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>Jul;20(7):795-797. doi: 10.1016/j.jamda.2019.05.017. (In Press)</w:t>
      </w:r>
    </w:p>
    <w:p w14:paraId="672A9119" w14:textId="77777777" w:rsidR="007B0E89" w:rsidRPr="007B0E89" w:rsidRDefault="007B0E89" w:rsidP="007B0E8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</w:p>
    <w:p w14:paraId="57A3CE51" w14:textId="1EBF20A8" w:rsidR="007B0E89" w:rsidRPr="003751FC" w:rsidRDefault="007B0E89" w:rsidP="003751F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C12D7B">
        <w:rPr>
          <w:rFonts w:ascii="Arial" w:eastAsia="Calibri" w:hAnsi="Arial" w:cs="Arial"/>
          <w:sz w:val="20"/>
          <w:szCs w:val="20"/>
        </w:rPr>
        <w:t>Richardson K, Mattishent K, Loke YK, Steel N, Fox C, Grossi CM, Bennett K,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 xml:space="preserve">Maidment I, </w:t>
      </w:r>
      <w:r w:rsidRPr="003751FC">
        <w:rPr>
          <w:rFonts w:ascii="Arial" w:eastAsia="Calibri" w:hAnsi="Arial" w:cs="Arial"/>
          <w:b/>
          <w:sz w:val="20"/>
          <w:szCs w:val="20"/>
        </w:rPr>
        <w:t>Boustani M</w:t>
      </w:r>
      <w:r w:rsidRPr="003751FC">
        <w:rPr>
          <w:rFonts w:ascii="Arial" w:eastAsia="Calibri" w:hAnsi="Arial" w:cs="Arial"/>
          <w:sz w:val="20"/>
          <w:szCs w:val="20"/>
        </w:rPr>
        <w:t>, Matthews FE, Myint PK, Campbell NL, Brayne C, Robinson L,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>Savva GM. History of Benzodiazepine Prescriptions and Risk of Dementia: Possible Bias Due to Prevalent Users and Covariate Measurement Timing in a Nested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 xml:space="preserve">Case-Control Study. Am J Epidemiol. 2019 Jul 1;188(7):1228-1236. doi:10.1093/aje/kwz073. </w:t>
      </w:r>
    </w:p>
    <w:p w14:paraId="0A2A1710" w14:textId="77777777" w:rsidR="007B0E89" w:rsidRDefault="007B0E89" w:rsidP="007B0E8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</w:p>
    <w:p w14:paraId="74754712" w14:textId="380E3D46" w:rsidR="007B0E89" w:rsidRPr="006A41E2" w:rsidRDefault="007B0E89" w:rsidP="006A41E2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="Calibri" w:hAnsi="Arial" w:cs="Arial"/>
          <w:sz w:val="20"/>
          <w:szCs w:val="20"/>
        </w:rPr>
      </w:pPr>
      <w:r w:rsidRPr="00C12D7B">
        <w:rPr>
          <w:rFonts w:ascii="Arial" w:eastAsia="Calibri" w:hAnsi="Arial" w:cs="Arial"/>
          <w:sz w:val="20"/>
          <w:szCs w:val="20"/>
        </w:rPr>
        <w:t xml:space="preserve">Campbell NL, Holden R, </w:t>
      </w:r>
      <w:r w:rsidRPr="00C12D7B">
        <w:rPr>
          <w:rFonts w:ascii="Arial" w:eastAsia="Calibri" w:hAnsi="Arial" w:cs="Arial"/>
          <w:b/>
          <w:sz w:val="20"/>
          <w:szCs w:val="20"/>
        </w:rPr>
        <w:t>Boustani MA</w:t>
      </w:r>
      <w:r w:rsidRPr="00C12D7B">
        <w:rPr>
          <w:rFonts w:ascii="Arial" w:eastAsia="Calibri" w:hAnsi="Arial" w:cs="Arial"/>
          <w:sz w:val="20"/>
          <w:szCs w:val="20"/>
        </w:rPr>
        <w:t>. Preventing Alzheimer Disease by</w:t>
      </w:r>
      <w:r w:rsidR="003751FC">
        <w:rPr>
          <w:rFonts w:ascii="Arial" w:eastAsia="Calibri" w:hAnsi="Arial" w:cs="Arial"/>
          <w:sz w:val="20"/>
          <w:szCs w:val="20"/>
        </w:rPr>
        <w:t xml:space="preserve"> </w:t>
      </w:r>
      <w:r w:rsidRPr="003751FC">
        <w:rPr>
          <w:rFonts w:ascii="Arial" w:eastAsia="Calibri" w:hAnsi="Arial" w:cs="Arial"/>
          <w:sz w:val="20"/>
          <w:szCs w:val="20"/>
        </w:rPr>
        <w:t>Deprescribing Anticholinergic Medications. JAM</w:t>
      </w:r>
      <w:r w:rsidR="006A41E2">
        <w:rPr>
          <w:rFonts w:ascii="Arial" w:eastAsia="Calibri" w:hAnsi="Arial" w:cs="Arial"/>
          <w:sz w:val="20"/>
          <w:szCs w:val="20"/>
        </w:rPr>
        <w:t xml:space="preserve">A Intern Med. 2019 Jun 24. </w:t>
      </w:r>
      <w:r w:rsidRPr="006A41E2">
        <w:rPr>
          <w:rFonts w:ascii="Arial" w:eastAsia="Calibri" w:hAnsi="Arial" w:cs="Arial"/>
          <w:sz w:val="20"/>
          <w:szCs w:val="20"/>
        </w:rPr>
        <w:t>doi:</w:t>
      </w:r>
      <w:r w:rsidR="006A41E2" w:rsidRPr="006A41E2">
        <w:rPr>
          <w:rFonts w:ascii="Arial" w:eastAsia="Calibri" w:hAnsi="Arial" w:cs="Arial"/>
          <w:sz w:val="20"/>
          <w:szCs w:val="20"/>
        </w:rPr>
        <w:t>10.1001/jamainternmed.2019.0676</w:t>
      </w:r>
      <w:r w:rsidRPr="006A41E2">
        <w:rPr>
          <w:rFonts w:ascii="Arial" w:eastAsia="Calibri" w:hAnsi="Arial" w:cs="Arial"/>
          <w:sz w:val="20"/>
          <w:szCs w:val="20"/>
        </w:rPr>
        <w:t>. (In Press)</w:t>
      </w:r>
    </w:p>
    <w:p w14:paraId="6F9C7137" w14:textId="77777777" w:rsidR="007B0E89" w:rsidRDefault="007B0E89" w:rsidP="007B0E8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</w:p>
    <w:p w14:paraId="54A6DE1E" w14:textId="24B5DAED" w:rsidR="007B0E89" w:rsidRPr="007B0E89" w:rsidRDefault="00EF116C" w:rsidP="00E15CB3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  <w:r w:rsidRPr="004F02D7">
        <w:rPr>
          <w:rFonts w:ascii="Arial" w:eastAsiaTheme="minorHAnsi" w:hAnsi="Arial" w:cs="Arial"/>
          <w:sz w:val="20"/>
          <w:szCs w:val="20"/>
        </w:rPr>
        <w:t xml:space="preserve">Monahan PO, Kroenke K, Callahan CM, </w:t>
      </w:r>
      <w:r w:rsidRPr="004F02D7">
        <w:rPr>
          <w:rFonts w:ascii="Arial" w:hAnsi="Arial" w:cs="Arial"/>
          <w:color w:val="000000" w:themeColor="text1"/>
          <w:sz w:val="20"/>
          <w:szCs w:val="20"/>
        </w:rPr>
        <w:t>Bakas T, Harrawood A</w:t>
      </w:r>
      <w:r w:rsidR="007B0E89">
        <w:rPr>
          <w:rFonts w:ascii="Arial" w:hAnsi="Arial" w:cs="Arial"/>
          <w:color w:val="000000" w:themeColor="text1"/>
          <w:sz w:val="20"/>
          <w:szCs w:val="20"/>
        </w:rPr>
        <w:t>, Lofton P, Frye D, Draucker C,</w:t>
      </w:r>
    </w:p>
    <w:p w14:paraId="706B15D7" w14:textId="7C39E8DA" w:rsidR="00230698" w:rsidRDefault="00EF116C" w:rsidP="007B0E89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  <w:r w:rsidRPr="004F02D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Stump T, Saliba D, Galvin JE, Keegan A, Austrom </w:t>
      </w:r>
      <w:proofErr w:type="gramStart"/>
      <w:r w:rsidRPr="004F02D7">
        <w:rPr>
          <w:rFonts w:ascii="Arial" w:hAnsi="Arial" w:cs="Arial"/>
          <w:color w:val="000000" w:themeColor="text1"/>
          <w:sz w:val="20"/>
          <w:szCs w:val="20"/>
        </w:rPr>
        <w:t xml:space="preserve">MG, </w:t>
      </w:r>
      <w:r w:rsidRPr="004F02D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4F02D7">
        <w:rPr>
          <w:rFonts w:ascii="Arial" w:eastAsiaTheme="minorHAnsi" w:hAnsi="Arial" w:cs="Arial"/>
          <w:b/>
          <w:sz w:val="20"/>
          <w:szCs w:val="20"/>
        </w:rPr>
        <w:t>Boustani</w:t>
      </w:r>
      <w:proofErr w:type="gramEnd"/>
      <w:r w:rsidRPr="004F02D7">
        <w:rPr>
          <w:rFonts w:ascii="Arial" w:eastAsiaTheme="minorHAnsi" w:hAnsi="Arial" w:cs="Arial"/>
          <w:b/>
          <w:sz w:val="20"/>
          <w:szCs w:val="20"/>
        </w:rPr>
        <w:t xml:space="preserve"> M</w:t>
      </w:r>
      <w:r w:rsidRPr="004F02D7">
        <w:rPr>
          <w:rFonts w:ascii="Arial" w:eastAsiaTheme="minorHAnsi" w:hAnsi="Arial" w:cs="Arial"/>
          <w:sz w:val="20"/>
          <w:szCs w:val="20"/>
        </w:rPr>
        <w:t xml:space="preserve">. </w:t>
      </w:r>
      <w:r w:rsidR="00121C49" w:rsidRPr="004F02D7">
        <w:rPr>
          <w:rFonts w:ascii="Arial" w:eastAsiaTheme="minorHAnsi" w:hAnsi="Arial" w:cs="Arial"/>
          <w:sz w:val="20"/>
          <w:szCs w:val="20"/>
        </w:rPr>
        <w:t>Reliability</w:t>
      </w:r>
      <w:r w:rsidRPr="004F02D7">
        <w:rPr>
          <w:rFonts w:ascii="Arial" w:eastAsiaTheme="minorHAnsi" w:hAnsi="Arial" w:cs="Arial"/>
          <w:sz w:val="20"/>
          <w:szCs w:val="20"/>
        </w:rPr>
        <w:t xml:space="preserve"> and </w:t>
      </w:r>
      <w:r w:rsidR="00121C49" w:rsidRPr="004F02D7">
        <w:rPr>
          <w:rFonts w:ascii="Arial" w:eastAsiaTheme="minorHAnsi" w:hAnsi="Arial" w:cs="Arial"/>
          <w:sz w:val="20"/>
          <w:szCs w:val="20"/>
        </w:rPr>
        <w:t>validity</w:t>
      </w:r>
      <w:r w:rsidRPr="004F02D7">
        <w:rPr>
          <w:rFonts w:ascii="Arial" w:eastAsiaTheme="minorHAnsi" w:hAnsi="Arial" w:cs="Arial"/>
          <w:sz w:val="20"/>
          <w:szCs w:val="20"/>
        </w:rPr>
        <w:t xml:space="preserve"> of SymTrak, a multi-domain tool for monitoring symptoms of older adults </w:t>
      </w:r>
      <w:r w:rsidR="00121C49" w:rsidRPr="004F02D7">
        <w:rPr>
          <w:rFonts w:ascii="Arial" w:eastAsiaTheme="minorHAnsi" w:hAnsi="Arial" w:cs="Arial"/>
          <w:sz w:val="20"/>
          <w:szCs w:val="20"/>
        </w:rPr>
        <w:t>with multiple chronic conditions</w:t>
      </w:r>
      <w:r w:rsidRPr="004F02D7">
        <w:rPr>
          <w:rFonts w:ascii="Arial" w:eastAsiaTheme="minorHAnsi" w:hAnsi="Arial" w:cs="Arial"/>
          <w:sz w:val="20"/>
          <w:szCs w:val="20"/>
        </w:rPr>
        <w:t xml:space="preserve">. </w:t>
      </w:r>
      <w:r w:rsidR="008E2B3D" w:rsidRPr="004F02D7">
        <w:rPr>
          <w:rFonts w:ascii="Arial" w:eastAsiaTheme="minorHAnsi" w:hAnsi="Arial" w:cs="Arial"/>
          <w:sz w:val="20"/>
          <w:szCs w:val="20"/>
        </w:rPr>
        <w:t>JGIM</w:t>
      </w:r>
      <w:r w:rsidRPr="004F02D7">
        <w:rPr>
          <w:rFonts w:ascii="Arial" w:eastAsiaTheme="minorHAnsi" w:hAnsi="Arial" w:cs="Arial"/>
          <w:sz w:val="20"/>
          <w:szCs w:val="20"/>
        </w:rPr>
        <w:t>. 2019</w:t>
      </w:r>
      <w:r w:rsidR="004F02D7" w:rsidRPr="004F02D7">
        <w:rPr>
          <w:rFonts w:ascii="Arial" w:eastAsiaTheme="minorHAnsi" w:hAnsi="Arial" w:cs="Arial"/>
          <w:sz w:val="20"/>
          <w:szCs w:val="20"/>
        </w:rPr>
        <w:t>: 34(6) 908-</w:t>
      </w:r>
      <w:proofErr w:type="gramStart"/>
      <w:r w:rsidR="004F02D7" w:rsidRPr="004F02D7">
        <w:rPr>
          <w:rFonts w:ascii="Arial" w:eastAsiaTheme="minorHAnsi" w:hAnsi="Arial" w:cs="Arial"/>
          <w:sz w:val="20"/>
          <w:szCs w:val="20"/>
        </w:rPr>
        <w:t>914.</w:t>
      </w:r>
      <w:r w:rsidRPr="004F02D7">
        <w:rPr>
          <w:rFonts w:ascii="Arial" w:eastAsiaTheme="minorHAnsi" w:hAnsi="Arial" w:cs="Arial"/>
          <w:sz w:val="20"/>
          <w:szCs w:val="20"/>
        </w:rPr>
        <w:t>.</w:t>
      </w:r>
      <w:proofErr w:type="gramEnd"/>
      <w:r w:rsidRPr="004F02D7">
        <w:rPr>
          <w:rFonts w:ascii="Arial" w:eastAsiaTheme="minorHAnsi" w:hAnsi="Arial" w:cs="Arial"/>
          <w:sz w:val="20"/>
          <w:szCs w:val="20"/>
        </w:rPr>
        <w:t xml:space="preserve"> doi:</w:t>
      </w:r>
      <w:r w:rsidR="00121C49" w:rsidRPr="004F02D7">
        <w:rPr>
          <w:rFonts w:ascii="Arial" w:eastAsiaTheme="minorHAnsi" w:hAnsi="Arial" w:cs="Arial"/>
          <w:sz w:val="20"/>
          <w:szCs w:val="20"/>
        </w:rPr>
        <w:t xml:space="preserve"> </w:t>
      </w:r>
      <w:r w:rsidR="006D77B5" w:rsidRPr="004F02D7">
        <w:rPr>
          <w:rFonts w:ascii="Arial" w:hAnsi="Arial" w:cs="Arial"/>
          <w:color w:val="000000"/>
          <w:sz w:val="20"/>
          <w:szCs w:val="20"/>
          <w:shd w:val="clear" w:color="auto" w:fill="FFFFFF"/>
        </w:rPr>
        <w:t>10.1007/s11606-018-4780-4</w:t>
      </w:r>
      <w:r w:rsidRPr="004F02D7">
        <w:rPr>
          <w:rFonts w:ascii="Arial" w:eastAsiaTheme="minorHAnsi" w:hAnsi="Arial" w:cs="Arial"/>
          <w:sz w:val="20"/>
          <w:szCs w:val="20"/>
        </w:rPr>
        <w:t>. Epub 2019</w:t>
      </w:r>
      <w:r w:rsidR="006D77B5" w:rsidRPr="004F02D7">
        <w:rPr>
          <w:rFonts w:ascii="Arial" w:eastAsiaTheme="minorHAnsi" w:hAnsi="Arial" w:cs="Arial"/>
          <w:sz w:val="20"/>
          <w:szCs w:val="20"/>
        </w:rPr>
        <w:t xml:space="preserve"> Apr 18</w:t>
      </w:r>
      <w:r w:rsidRPr="004F02D7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E4B3671" w14:textId="77777777" w:rsidR="004F02D7" w:rsidRPr="004F02D7" w:rsidRDefault="004F02D7" w:rsidP="004F02D7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</w:p>
    <w:p w14:paraId="4DC3B01E" w14:textId="20E58207" w:rsidR="00B521A2" w:rsidRDefault="00B521A2" w:rsidP="00B521A2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  <w:r w:rsidRPr="00337F3A">
        <w:rPr>
          <w:rFonts w:ascii="Arial" w:eastAsiaTheme="minorHAnsi" w:hAnsi="Arial" w:cs="Arial"/>
          <w:sz w:val="20"/>
          <w:szCs w:val="20"/>
        </w:rPr>
        <w:t xml:space="preserve">Monahan PO, Kroenke K, Callahan CM, </w:t>
      </w:r>
      <w:r w:rsidRPr="00337F3A">
        <w:rPr>
          <w:rFonts w:ascii="Arial" w:hAnsi="Arial" w:cs="Arial"/>
          <w:color w:val="000000" w:themeColor="text1"/>
          <w:sz w:val="20"/>
          <w:szCs w:val="20"/>
        </w:rPr>
        <w:t xml:space="preserve">Bakas T, Harrawood A, Lofton P, Frye D, Draucker C, Stump T, Saliba D, Galvin JE, Keegan A, Austrom </w:t>
      </w:r>
      <w:proofErr w:type="gramStart"/>
      <w:r w:rsidRPr="00337F3A">
        <w:rPr>
          <w:rFonts w:ascii="Arial" w:hAnsi="Arial" w:cs="Arial"/>
          <w:color w:val="000000" w:themeColor="text1"/>
          <w:sz w:val="20"/>
          <w:szCs w:val="20"/>
        </w:rPr>
        <w:t xml:space="preserve">MG, </w:t>
      </w:r>
      <w:r w:rsidRPr="00337F3A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337F3A">
        <w:rPr>
          <w:rFonts w:ascii="Arial" w:eastAsiaTheme="minorHAnsi" w:hAnsi="Arial" w:cs="Arial"/>
          <w:b/>
          <w:sz w:val="20"/>
          <w:szCs w:val="20"/>
        </w:rPr>
        <w:t>Boustani</w:t>
      </w:r>
      <w:proofErr w:type="gramEnd"/>
      <w:r w:rsidRPr="00337F3A">
        <w:rPr>
          <w:rFonts w:ascii="Arial" w:eastAsiaTheme="minorHAnsi" w:hAnsi="Arial" w:cs="Arial"/>
          <w:b/>
          <w:sz w:val="20"/>
          <w:szCs w:val="20"/>
        </w:rPr>
        <w:t xml:space="preserve"> M</w:t>
      </w:r>
      <w:r w:rsidRPr="00337F3A">
        <w:rPr>
          <w:rFonts w:ascii="Arial" w:eastAsiaTheme="minorHAnsi" w:hAnsi="Arial" w:cs="Arial"/>
          <w:sz w:val="20"/>
          <w:szCs w:val="20"/>
        </w:rPr>
        <w:t xml:space="preserve">. Development and feasibility of SymTrak, a multi-domain tool for monitoring symptoms of older adults in primary care.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 w:rsidRPr="00337F3A">
        <w:rPr>
          <w:rFonts w:ascii="Arial" w:eastAsiaTheme="minorHAnsi" w:hAnsi="Arial" w:cs="Arial"/>
          <w:sz w:val="20"/>
          <w:szCs w:val="20"/>
        </w:rPr>
        <w:t>. 2019</w:t>
      </w:r>
      <w:r w:rsidR="004F02D7">
        <w:rPr>
          <w:rFonts w:ascii="Arial" w:eastAsiaTheme="minorHAnsi" w:hAnsi="Arial" w:cs="Arial"/>
          <w:sz w:val="20"/>
          <w:szCs w:val="20"/>
        </w:rPr>
        <w:t>: 34(6) 915-922</w:t>
      </w:r>
      <w:r w:rsidRPr="00337F3A">
        <w:rPr>
          <w:rFonts w:ascii="Arial" w:eastAsiaTheme="minorHAnsi" w:hAnsi="Arial" w:cs="Arial"/>
          <w:sz w:val="20"/>
          <w:szCs w:val="20"/>
        </w:rPr>
        <w:t xml:space="preserve">. doi: 10.1007/s11606-018-4772-4. Epub 2019 Mar 25. </w:t>
      </w:r>
    </w:p>
    <w:p w14:paraId="136CC00C" w14:textId="77777777" w:rsidR="00CF6F2E" w:rsidRPr="00CF6F2E" w:rsidRDefault="00CF6F2E" w:rsidP="00CF6F2E">
      <w:pPr>
        <w:pStyle w:val="ListParagraph"/>
        <w:rPr>
          <w:rFonts w:ascii="Arial" w:eastAsiaTheme="minorHAnsi" w:hAnsi="Arial" w:cs="Arial"/>
          <w:sz w:val="20"/>
          <w:szCs w:val="20"/>
        </w:rPr>
      </w:pPr>
    </w:p>
    <w:p w14:paraId="0968F11C" w14:textId="75217220" w:rsidR="00CF6F2E" w:rsidRDefault="00CF6F2E" w:rsidP="00B521A2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  <w:r w:rsidRPr="00CF6F2E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>, Yourman L, Holden RJ, Pang PS, Solid, CA. A profile in population management: The Sandra Eskenazi Center for Brain Care Innovation. Generations Supplement. 2019</w:t>
      </w:r>
      <w:r w:rsidR="008160BA">
        <w:rPr>
          <w:rFonts w:ascii="Arial" w:eastAsiaTheme="minorHAnsi" w:hAnsi="Arial" w:cs="Arial"/>
          <w:sz w:val="20"/>
          <w:szCs w:val="20"/>
        </w:rPr>
        <w:t>;</w:t>
      </w:r>
      <w:r>
        <w:rPr>
          <w:rFonts w:ascii="Arial" w:eastAsiaTheme="minorHAnsi" w:hAnsi="Arial" w:cs="Arial"/>
          <w:sz w:val="20"/>
          <w:szCs w:val="20"/>
        </w:rPr>
        <w:t xml:space="preserve">(3)68-72. </w:t>
      </w:r>
    </w:p>
    <w:p w14:paraId="4235F832" w14:textId="4C9ABA42" w:rsidR="0089503B" w:rsidRPr="0089503B" w:rsidRDefault="0089503B" w:rsidP="0089503B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Holden RJ, Campbell NL, Abebe E, </w:t>
      </w:r>
      <w:r>
        <w:rPr>
          <w:rFonts w:ascii="Arial" w:eastAsiaTheme="minorHAnsi" w:hAnsi="Arial" w:cs="Arial"/>
          <w:sz w:val="20"/>
          <w:szCs w:val="20"/>
        </w:rPr>
        <w:t xml:space="preserve">Clark DO, Ferguson D, Bodke K, </w:t>
      </w:r>
      <w:r w:rsidRPr="00C93372">
        <w:rPr>
          <w:rFonts w:ascii="Arial" w:eastAsiaTheme="minorHAnsi" w:hAnsi="Arial" w:cs="Arial"/>
          <w:b/>
          <w:sz w:val="20"/>
          <w:szCs w:val="20"/>
        </w:rPr>
        <w:t>Boustani MA</w:t>
      </w:r>
      <w:r>
        <w:rPr>
          <w:rFonts w:ascii="Arial" w:eastAsiaTheme="minorHAnsi" w:hAnsi="Arial" w:cs="Arial"/>
          <w:sz w:val="20"/>
          <w:szCs w:val="20"/>
        </w:rPr>
        <w:t xml:space="preserve">, Callahan CM, Brain Health Patient Safety Laboratory. </w:t>
      </w:r>
      <w:r w:rsidRPr="00905765">
        <w:rPr>
          <w:rFonts w:ascii="Arial" w:eastAsiaTheme="minorHAnsi" w:hAnsi="Arial" w:cs="Arial"/>
          <w:sz w:val="20"/>
          <w:szCs w:val="20"/>
        </w:rPr>
        <w:t>Usability and feasibility of consumer-facing technology to reduce unsafe medication use by older adults. RSAP 2019. doi: 10.1016/j.sapharm.2019.02.011. Epub 2019 Feb 26. (In Press)</w:t>
      </w:r>
    </w:p>
    <w:p w14:paraId="048989A1" w14:textId="0A9EC1B0" w:rsidR="0089503B" w:rsidRPr="0089503B" w:rsidRDefault="0089503B" w:rsidP="0089503B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Kheirbek RE, Fokar A, Little JT, </w:t>
      </w:r>
      <w:r>
        <w:rPr>
          <w:rFonts w:ascii="Arial" w:eastAsiaTheme="minorHAnsi" w:hAnsi="Arial" w:cs="Arial"/>
          <w:sz w:val="20"/>
          <w:szCs w:val="20"/>
        </w:rPr>
        <w:t xml:space="preserve">Balish M, Shara NM, </w:t>
      </w:r>
      <w:r w:rsidRPr="00337F3A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>, Llorente M</w:t>
      </w:r>
      <w:r w:rsidRPr="00905765">
        <w:rPr>
          <w:rFonts w:ascii="Arial" w:eastAsiaTheme="minorHAnsi" w:hAnsi="Arial" w:cs="Arial"/>
          <w:sz w:val="20"/>
          <w:szCs w:val="20"/>
        </w:rPr>
        <w:t>. Association between antipsychotics and all-cause mortality among community-dwelling older adults. J of Gerontology. 2019. doi: 10.1093/gerona/glz045. Epub 2019 Feb 11. (In Press)</w:t>
      </w:r>
    </w:p>
    <w:p w14:paraId="63A8A48E" w14:textId="18DDA5B7" w:rsidR="000E4D15" w:rsidRPr="000E4D15" w:rsidRDefault="000E4D15" w:rsidP="000E4D15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rPr>
          <w:rFonts w:ascii="Arial" w:eastAsiaTheme="minorHAnsi" w:hAnsi="Arial" w:cs="Arial"/>
          <w:sz w:val="20"/>
          <w:szCs w:val="20"/>
        </w:rPr>
      </w:pPr>
      <w:r w:rsidRPr="000E4D15">
        <w:rPr>
          <w:rFonts w:ascii="Arial" w:eastAsiaTheme="minorHAnsi" w:hAnsi="Arial" w:cs="Arial"/>
          <w:sz w:val="20"/>
          <w:szCs w:val="20"/>
        </w:rPr>
        <w:t xml:space="preserve">Khan BA, Perkins AJ, Campbell NL, Gao S, Farber MO, Wang S, Khan SH, Zarzaur BL, </w:t>
      </w:r>
      <w:r w:rsidRPr="000E4D15">
        <w:rPr>
          <w:rFonts w:ascii="Arial" w:eastAsiaTheme="minorHAnsi" w:hAnsi="Arial" w:cs="Arial"/>
          <w:b/>
          <w:sz w:val="20"/>
          <w:szCs w:val="20"/>
        </w:rPr>
        <w:t>Boustani MA</w:t>
      </w:r>
      <w:r w:rsidRPr="000E4D15">
        <w:rPr>
          <w:rFonts w:ascii="Arial" w:eastAsiaTheme="minorHAnsi" w:hAnsi="Arial" w:cs="Arial"/>
          <w:sz w:val="20"/>
          <w:szCs w:val="20"/>
        </w:rPr>
        <w:t>. Pharmacological management of delirium in the intensive care unit: a randomized pragmatic clinical trial. J Am Geriatr Soc.</w:t>
      </w:r>
      <w:r w:rsidRPr="000E4D1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4D15">
        <w:rPr>
          <w:rFonts w:ascii="Arial" w:eastAsiaTheme="minorHAnsi" w:hAnsi="Arial" w:cs="Arial"/>
          <w:sz w:val="20"/>
          <w:szCs w:val="20"/>
        </w:rPr>
        <w:t>2019</w:t>
      </w:r>
      <w:r w:rsidRPr="000E4D15">
        <w:rPr>
          <w:rFonts w:ascii="Arial" w:hAnsi="Arial" w:cs="Arial"/>
          <w:sz w:val="20"/>
          <w:szCs w:val="20"/>
        </w:rPr>
        <w:t xml:space="preserve"> May;67(5):1057-1065</w:t>
      </w:r>
      <w:r w:rsidRPr="000E4D15">
        <w:rPr>
          <w:rFonts w:ascii="Arial" w:eastAsiaTheme="minorHAnsi" w:hAnsi="Arial" w:cs="Arial"/>
          <w:sz w:val="20"/>
          <w:szCs w:val="20"/>
        </w:rPr>
        <w:t>.</w:t>
      </w:r>
    </w:p>
    <w:p w14:paraId="3C0D9A2F" w14:textId="78C7E359" w:rsidR="00CF6F2E" w:rsidRPr="008160BA" w:rsidRDefault="00CF6F2E" w:rsidP="008160BA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8160BA">
        <w:rPr>
          <w:rFonts w:ascii="Arial" w:hAnsi="Arial" w:cs="Arial"/>
          <w:b/>
          <w:sz w:val="20"/>
          <w:szCs w:val="20"/>
          <w:shd w:val="clear" w:color="auto" w:fill="FFFFFF"/>
        </w:rPr>
        <w:t>Boustani M</w:t>
      </w:r>
      <w:r>
        <w:rPr>
          <w:rFonts w:ascii="Arial" w:hAnsi="Arial" w:cs="Arial"/>
          <w:sz w:val="20"/>
          <w:szCs w:val="20"/>
          <w:shd w:val="clear" w:color="auto" w:fill="FFFFFF"/>
        </w:rPr>
        <w:t>, Alder CA, Solid CA, Reuben D.</w:t>
      </w:r>
      <w:r w:rsidR="006A41E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F6F2E">
        <w:rPr>
          <w:rFonts w:ascii="Arial" w:hAnsi="Arial" w:cs="Arial"/>
          <w:sz w:val="20"/>
          <w:szCs w:val="20"/>
          <w:shd w:val="clear" w:color="auto" w:fill="FFFFFF"/>
        </w:rPr>
        <w:t>An alternative payment model to support widespread use of coll</w:t>
      </w:r>
      <w:r w:rsidR="006A41E2">
        <w:rPr>
          <w:rFonts w:ascii="Arial" w:hAnsi="Arial" w:cs="Arial"/>
          <w:sz w:val="20"/>
          <w:szCs w:val="20"/>
          <w:shd w:val="clear" w:color="auto" w:fill="FFFFFF"/>
        </w:rPr>
        <w:t xml:space="preserve">aborative dementia care models. </w:t>
      </w:r>
      <w:r w:rsidRPr="008160BA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</w:rPr>
        <w:t>Health Affairs</w:t>
      </w:r>
      <w:r w:rsidR="008160B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A41E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2019</w:t>
      </w:r>
      <w:r w:rsidR="008160BA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CF6F2E">
        <w:rPr>
          <w:rStyle w:val="Emphasis"/>
          <w:rFonts w:ascii="Arial" w:hAnsi="Arial" w:cs="Arial"/>
          <w:sz w:val="20"/>
          <w:szCs w:val="20"/>
          <w:shd w:val="clear" w:color="auto" w:fill="FFFFFF"/>
        </w:rPr>
        <w:t>38</w:t>
      </w:r>
      <w:r w:rsidR="006A41E2">
        <w:rPr>
          <w:rFonts w:ascii="Arial" w:hAnsi="Arial" w:cs="Arial"/>
          <w:sz w:val="20"/>
          <w:szCs w:val="20"/>
          <w:shd w:val="clear" w:color="auto" w:fill="FFFFFF"/>
        </w:rPr>
        <w:t xml:space="preserve">(1), 54-59. </w:t>
      </w:r>
      <w:r w:rsidR="008160BA">
        <w:rPr>
          <w:rFonts w:ascii="Arial" w:hAnsi="Arial" w:cs="Arial"/>
          <w:sz w:val="20"/>
          <w:szCs w:val="20"/>
          <w:shd w:val="clear" w:color="auto" w:fill="FFFFFF"/>
        </w:rPr>
        <w:t xml:space="preserve">doi: </w:t>
      </w:r>
      <w:r w:rsidRPr="008160BA">
        <w:rPr>
          <w:rFonts w:ascii="Arial" w:hAnsi="Arial" w:cs="Arial"/>
          <w:sz w:val="20"/>
          <w:szCs w:val="20"/>
          <w:shd w:val="clear" w:color="auto" w:fill="FFFFFF"/>
        </w:rPr>
        <w:t>10.1377/hlthaff.2018.05154</w:t>
      </w:r>
    </w:p>
    <w:p w14:paraId="208BA2D5" w14:textId="1508DA30" w:rsidR="007923D0" w:rsidRPr="00314321" w:rsidRDefault="007923D0" w:rsidP="008160BA">
      <w:pPr>
        <w:pStyle w:val="Heading1"/>
        <w:numPr>
          <w:ilvl w:val="0"/>
          <w:numId w:val="30"/>
        </w:numPr>
        <w:spacing w:before="240" w:after="120"/>
        <w:rPr>
          <w:rFonts w:ascii="Arial" w:hAnsi="Arial" w:cs="Arial"/>
          <w:b w:val="0"/>
        </w:rPr>
      </w:pPr>
      <w:r w:rsidRPr="00314321">
        <w:rPr>
          <w:rFonts w:ascii="Arial" w:eastAsiaTheme="minorHAnsi" w:hAnsi="Arial" w:cs="Arial"/>
        </w:rPr>
        <w:t xml:space="preserve">Boustani MA, </w:t>
      </w:r>
      <w:r w:rsidR="00EA5A31" w:rsidRPr="00314321">
        <w:rPr>
          <w:rFonts w:ascii="Arial" w:eastAsiaTheme="minorHAnsi" w:hAnsi="Arial" w:cs="Arial"/>
          <w:b w:val="0"/>
        </w:rPr>
        <w:t>van der Marck</w:t>
      </w:r>
      <w:r w:rsidRPr="00314321">
        <w:rPr>
          <w:rFonts w:ascii="Arial" w:eastAsiaTheme="minorHAnsi" w:hAnsi="Arial" w:cs="Arial"/>
          <w:b w:val="0"/>
        </w:rPr>
        <w:t xml:space="preserve"> MA, Adams N, </w:t>
      </w:r>
      <w:r w:rsidR="00EA5A31" w:rsidRPr="00314321">
        <w:rPr>
          <w:rFonts w:ascii="Arial" w:eastAsiaTheme="minorHAnsi" w:hAnsi="Arial" w:cs="Arial"/>
          <w:b w:val="0"/>
        </w:rPr>
        <w:t xml:space="preserve">Azar JM, Holden RJ, Vollmar HC, </w:t>
      </w:r>
      <w:r w:rsidRPr="00314321">
        <w:rPr>
          <w:rFonts w:ascii="Arial" w:eastAsiaTheme="minorHAnsi" w:hAnsi="Arial" w:cs="Arial"/>
          <w:b w:val="0"/>
        </w:rPr>
        <w:t xml:space="preserve">et al. </w:t>
      </w:r>
      <w:r w:rsidR="00856EAD" w:rsidRPr="00314321">
        <w:rPr>
          <w:rFonts w:ascii="Arial" w:eastAsiaTheme="minorHAnsi" w:hAnsi="Arial" w:cs="Arial"/>
          <w:b w:val="0"/>
        </w:rPr>
        <w:t>Developing the agile implementation playbook for integrating evidence-based health care services into clinical practice</w:t>
      </w:r>
      <w:r w:rsidRPr="00314321">
        <w:rPr>
          <w:rFonts w:ascii="Arial" w:eastAsiaTheme="minorHAnsi" w:hAnsi="Arial" w:cs="Arial"/>
          <w:b w:val="0"/>
        </w:rPr>
        <w:t>. Academic Medicine. 2019;(4):556-561. doi:</w:t>
      </w:r>
      <w:r w:rsidRPr="00314321">
        <w:rPr>
          <w:rFonts w:ascii="Arial" w:hAnsi="Arial" w:cs="Arial"/>
          <w:b w:val="0"/>
          <w:color w:val="333333"/>
        </w:rPr>
        <w:t xml:space="preserve"> </w:t>
      </w:r>
      <w:r w:rsidRPr="008160BA">
        <w:rPr>
          <w:rFonts w:ascii="Arial" w:hAnsi="Arial" w:cs="Arial"/>
          <w:b w:val="0"/>
        </w:rPr>
        <w:t>10.1097/ACM.0000000000002497</w:t>
      </w:r>
      <w:r w:rsidRPr="00314321">
        <w:rPr>
          <w:rFonts w:ascii="Arial" w:hAnsi="Arial" w:cs="Arial"/>
          <w:b w:val="0"/>
          <w:color w:val="333333"/>
        </w:rPr>
        <w:t>.</w:t>
      </w:r>
      <w:r w:rsidRPr="00314321">
        <w:rPr>
          <w:rFonts w:ascii="Arial" w:eastAsiaTheme="minorHAnsi" w:hAnsi="Arial" w:cs="Arial"/>
          <w:b w:val="0"/>
        </w:rPr>
        <w:t xml:space="preserve"> </w:t>
      </w:r>
    </w:p>
    <w:p w14:paraId="13CA9A49" w14:textId="3FB2DD63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>Wang S, M</w:t>
      </w:r>
      <w:r w:rsidR="00EA5A31">
        <w:rPr>
          <w:rFonts w:ascii="Arial" w:eastAsiaTheme="minorHAnsi" w:hAnsi="Arial" w:cs="Arial"/>
          <w:sz w:val="20"/>
          <w:szCs w:val="20"/>
        </w:rPr>
        <w:t>eeker JW</w:t>
      </w:r>
      <w:r w:rsidRPr="00905765">
        <w:rPr>
          <w:rFonts w:ascii="Arial" w:eastAsiaTheme="minorHAnsi" w:hAnsi="Arial" w:cs="Arial"/>
          <w:sz w:val="20"/>
          <w:szCs w:val="20"/>
        </w:rPr>
        <w:t xml:space="preserve">, </w:t>
      </w:r>
      <w:r w:rsidR="00EA5A31">
        <w:rPr>
          <w:rFonts w:ascii="Arial" w:eastAsiaTheme="minorHAnsi" w:hAnsi="Arial" w:cs="Arial"/>
          <w:sz w:val="20"/>
          <w:szCs w:val="20"/>
        </w:rPr>
        <w:t>Perkins AJ</w:t>
      </w:r>
      <w:r w:rsidRPr="00905765">
        <w:rPr>
          <w:rFonts w:ascii="Arial" w:eastAsiaTheme="minorHAnsi" w:hAnsi="Arial" w:cs="Arial"/>
          <w:sz w:val="20"/>
          <w:szCs w:val="20"/>
        </w:rPr>
        <w:t xml:space="preserve">, </w:t>
      </w:r>
      <w:r w:rsidR="00EA5A31">
        <w:rPr>
          <w:rFonts w:ascii="Arial" w:eastAsiaTheme="minorHAnsi" w:hAnsi="Arial" w:cs="Arial"/>
          <w:sz w:val="20"/>
          <w:szCs w:val="20"/>
        </w:rPr>
        <w:t xml:space="preserve">Gao S, Khan SH, Sigua NL, Manchanda S, </w:t>
      </w:r>
      <w:r w:rsidR="00EA5A31" w:rsidRPr="00EA5A31">
        <w:rPr>
          <w:rFonts w:ascii="Arial" w:eastAsiaTheme="minorHAnsi" w:hAnsi="Arial" w:cs="Arial"/>
          <w:b/>
          <w:sz w:val="20"/>
          <w:szCs w:val="20"/>
        </w:rPr>
        <w:t>Boustani MA</w:t>
      </w:r>
      <w:r w:rsidR="00EA5A31">
        <w:rPr>
          <w:rFonts w:ascii="Arial" w:eastAsiaTheme="minorHAnsi" w:hAnsi="Arial" w:cs="Arial"/>
          <w:sz w:val="20"/>
          <w:szCs w:val="20"/>
        </w:rPr>
        <w:t>, Khan BA</w:t>
      </w:r>
      <w:r w:rsidRPr="00905765">
        <w:rPr>
          <w:rFonts w:ascii="Arial" w:eastAsiaTheme="minorHAnsi" w:hAnsi="Arial" w:cs="Arial"/>
          <w:sz w:val="20"/>
          <w:szCs w:val="20"/>
        </w:rPr>
        <w:t>. Psychiatric symptoms and their association with sleep disturbances in intensi</w:t>
      </w:r>
      <w:r w:rsidR="00B8727C" w:rsidRPr="00905765">
        <w:rPr>
          <w:rFonts w:ascii="Arial" w:eastAsiaTheme="minorHAnsi" w:hAnsi="Arial" w:cs="Arial"/>
          <w:sz w:val="20"/>
          <w:szCs w:val="20"/>
        </w:rPr>
        <w:t>ve care unit (ICU</w:t>
      </w:r>
      <w:r w:rsidR="008D3776" w:rsidRPr="00905765">
        <w:rPr>
          <w:rFonts w:ascii="Arial" w:eastAsiaTheme="minorHAnsi" w:hAnsi="Arial" w:cs="Arial"/>
          <w:sz w:val="20"/>
          <w:szCs w:val="20"/>
        </w:rPr>
        <w:t>)</w:t>
      </w:r>
      <w:r w:rsidR="00B8727C" w:rsidRPr="00905765">
        <w:rPr>
          <w:rFonts w:ascii="Arial" w:eastAsiaTheme="minorHAnsi" w:hAnsi="Arial" w:cs="Arial"/>
          <w:sz w:val="20"/>
          <w:szCs w:val="20"/>
        </w:rPr>
        <w:t xml:space="preserve"> survivors. </w:t>
      </w:r>
      <w:r w:rsidRPr="00905765">
        <w:rPr>
          <w:rFonts w:ascii="Arial" w:eastAsiaTheme="minorHAnsi" w:hAnsi="Arial" w:cs="Arial"/>
          <w:sz w:val="20"/>
          <w:szCs w:val="20"/>
        </w:rPr>
        <w:t xml:space="preserve">Intl </w:t>
      </w:r>
      <w:r w:rsidR="00B8727C" w:rsidRPr="00905765">
        <w:rPr>
          <w:rFonts w:ascii="Arial" w:eastAsiaTheme="minorHAnsi" w:hAnsi="Arial" w:cs="Arial"/>
          <w:sz w:val="20"/>
          <w:szCs w:val="20"/>
        </w:rPr>
        <w:t>J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B8727C" w:rsidRPr="00905765">
        <w:rPr>
          <w:rFonts w:ascii="Arial" w:eastAsiaTheme="minorHAnsi" w:hAnsi="Arial" w:cs="Arial"/>
          <w:sz w:val="20"/>
          <w:szCs w:val="20"/>
        </w:rPr>
        <w:t>Gen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B8727C" w:rsidRPr="00905765">
        <w:rPr>
          <w:rFonts w:ascii="Arial" w:eastAsiaTheme="minorHAnsi" w:hAnsi="Arial" w:cs="Arial"/>
          <w:sz w:val="20"/>
          <w:szCs w:val="20"/>
        </w:rPr>
        <w:t>Med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2019;</w:t>
      </w:r>
      <w:r w:rsidRPr="00905765">
        <w:rPr>
          <w:rFonts w:ascii="Arial" w:eastAsiaTheme="minorHAnsi" w:hAnsi="Arial" w:cs="Arial"/>
          <w:bCs/>
          <w:sz w:val="20"/>
          <w:szCs w:val="20"/>
        </w:rPr>
        <w:t>12</w:t>
      </w:r>
      <w:r w:rsidRPr="00905765">
        <w:rPr>
          <w:rFonts w:ascii="Arial" w:eastAsiaTheme="minorHAnsi" w:hAnsi="Arial" w:cs="Arial"/>
          <w:sz w:val="20"/>
          <w:szCs w:val="20"/>
        </w:rPr>
        <w:t>:125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-30</w:t>
      </w:r>
      <w:r w:rsidR="00146F0E" w:rsidRPr="00905765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doi: 10.2147/IJGM.S193084</w:t>
      </w:r>
      <w:r w:rsidR="00DA5C0D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E8D8DD4" w14:textId="3BD4AB43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>Wang S, Allen D, Per</w:t>
      </w:r>
      <w:r w:rsidR="00146F0E" w:rsidRPr="00905765">
        <w:rPr>
          <w:rFonts w:ascii="Arial" w:eastAsiaTheme="minorHAnsi" w:hAnsi="Arial" w:cs="Arial"/>
          <w:sz w:val="20"/>
          <w:szCs w:val="20"/>
        </w:rPr>
        <w:t xml:space="preserve">kins A, </w:t>
      </w:r>
      <w:r w:rsidR="00466150">
        <w:rPr>
          <w:rFonts w:ascii="Arial" w:eastAsiaTheme="minorHAnsi" w:hAnsi="Arial" w:cs="Arial"/>
          <w:sz w:val="20"/>
          <w:szCs w:val="20"/>
        </w:rPr>
        <w:t xml:space="preserve">Monahan P, Khan S, Lasiter S, </w:t>
      </w:r>
      <w:r w:rsidR="00466150" w:rsidRPr="00466150">
        <w:rPr>
          <w:rFonts w:ascii="Arial" w:eastAsiaTheme="minorHAnsi" w:hAnsi="Arial" w:cs="Arial"/>
          <w:b/>
          <w:sz w:val="20"/>
          <w:szCs w:val="20"/>
        </w:rPr>
        <w:t>Boustani M</w:t>
      </w:r>
      <w:r w:rsidR="00466150">
        <w:rPr>
          <w:rFonts w:ascii="Arial" w:eastAsiaTheme="minorHAnsi" w:hAnsi="Arial" w:cs="Arial"/>
          <w:sz w:val="20"/>
          <w:szCs w:val="20"/>
        </w:rPr>
        <w:t xml:space="preserve">, Khan, B. </w:t>
      </w:r>
      <w:r w:rsidR="00146F0E" w:rsidRPr="00905765">
        <w:rPr>
          <w:rFonts w:ascii="Arial" w:eastAsiaTheme="minorHAnsi" w:hAnsi="Arial" w:cs="Arial"/>
          <w:sz w:val="20"/>
          <w:szCs w:val="20"/>
        </w:rPr>
        <w:t>Validation of a new clinical tool for post-intensive care s</w:t>
      </w:r>
      <w:r w:rsidRPr="00905765">
        <w:rPr>
          <w:rFonts w:ascii="Arial" w:eastAsiaTheme="minorHAnsi" w:hAnsi="Arial" w:cs="Arial"/>
          <w:sz w:val="20"/>
          <w:szCs w:val="20"/>
        </w:rPr>
        <w:t xml:space="preserve">yndrome. Amer </w:t>
      </w:r>
      <w:r w:rsidR="00146F0E" w:rsidRPr="00905765">
        <w:rPr>
          <w:rFonts w:ascii="Arial" w:eastAsiaTheme="minorHAnsi" w:hAnsi="Arial" w:cs="Arial"/>
          <w:sz w:val="20"/>
          <w:szCs w:val="20"/>
        </w:rPr>
        <w:t>J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146F0E" w:rsidRPr="00905765">
        <w:rPr>
          <w:rFonts w:ascii="Arial" w:eastAsiaTheme="minorHAnsi" w:hAnsi="Arial" w:cs="Arial"/>
          <w:sz w:val="20"/>
          <w:szCs w:val="20"/>
        </w:rPr>
        <w:t xml:space="preserve">Critical Care. </w:t>
      </w:r>
      <w:r w:rsidRPr="00905765">
        <w:rPr>
          <w:rFonts w:ascii="Arial" w:eastAsiaTheme="minorHAnsi" w:hAnsi="Arial" w:cs="Arial"/>
          <w:sz w:val="20"/>
          <w:szCs w:val="20"/>
        </w:rPr>
        <w:t>2019;</w:t>
      </w:r>
      <w:r w:rsidRPr="00905765">
        <w:rPr>
          <w:rFonts w:ascii="Arial" w:eastAsiaTheme="minorHAnsi" w:hAnsi="Arial" w:cs="Arial"/>
          <w:bCs/>
          <w:sz w:val="20"/>
          <w:szCs w:val="20"/>
        </w:rPr>
        <w:t>28</w:t>
      </w:r>
      <w:r w:rsidRPr="00905765">
        <w:rPr>
          <w:rFonts w:ascii="Arial" w:eastAsiaTheme="minorHAnsi" w:hAnsi="Arial" w:cs="Arial"/>
          <w:sz w:val="20"/>
          <w:szCs w:val="20"/>
        </w:rPr>
        <w:t>(1):10-18 doi: 10.4037/ajcc2019639</w:t>
      </w:r>
      <w:r w:rsidR="00146F0E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E29A9AA" w14:textId="4CCFD871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Holden RJ, Srinivas P, Campbell NL, </w:t>
      </w:r>
      <w:r w:rsidR="00C93372">
        <w:rPr>
          <w:rFonts w:ascii="Arial" w:eastAsiaTheme="minorHAnsi" w:hAnsi="Arial" w:cs="Arial"/>
          <w:sz w:val="20"/>
          <w:szCs w:val="20"/>
        </w:rPr>
        <w:t xml:space="preserve">Clark DO, Bodke KS, Hong Y, </w:t>
      </w:r>
      <w:r w:rsidR="00C93372" w:rsidRPr="00C93372">
        <w:rPr>
          <w:rFonts w:ascii="Arial" w:eastAsiaTheme="minorHAnsi" w:hAnsi="Arial" w:cs="Arial"/>
          <w:b/>
          <w:sz w:val="20"/>
          <w:szCs w:val="20"/>
        </w:rPr>
        <w:t>Boustani MA</w:t>
      </w:r>
      <w:r w:rsidR="00C93372">
        <w:rPr>
          <w:rFonts w:ascii="Arial" w:eastAsiaTheme="minorHAnsi" w:hAnsi="Arial" w:cs="Arial"/>
          <w:sz w:val="20"/>
          <w:szCs w:val="20"/>
        </w:rPr>
        <w:t>, Ferguson D Callahan CM, the IU Brain Health Patient Safety Laboratory</w:t>
      </w:r>
      <w:r w:rsidRPr="00905765">
        <w:rPr>
          <w:rFonts w:ascii="Arial" w:eastAsiaTheme="minorHAnsi" w:hAnsi="Arial" w:cs="Arial"/>
          <w:sz w:val="20"/>
          <w:szCs w:val="20"/>
        </w:rPr>
        <w:t>. Understanding older adults' medication decision making and behavior: A study on over-the-counter (OTC) anticholinergic medications. RSAP 2019;</w:t>
      </w:r>
      <w:r w:rsidR="00CF6F2E">
        <w:rPr>
          <w:rFonts w:ascii="Arial" w:eastAsiaTheme="minorHAnsi" w:hAnsi="Arial" w:cs="Arial"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bCs/>
          <w:sz w:val="20"/>
          <w:szCs w:val="20"/>
        </w:rPr>
        <w:t>15</w:t>
      </w:r>
      <w:r w:rsidRPr="00905765">
        <w:rPr>
          <w:rFonts w:ascii="Arial" w:eastAsiaTheme="minorHAnsi" w:hAnsi="Arial" w:cs="Arial"/>
          <w:sz w:val="20"/>
          <w:szCs w:val="20"/>
        </w:rPr>
        <w:t>(1):53-60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doi: 10.1016/j.sapharm.2018.03.002</w:t>
      </w:r>
      <w:r w:rsidR="00DF5792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B30CD0E" w14:textId="135BA6A6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Perkins AJ, Khan BA, </w:t>
      </w:r>
      <w:r w:rsidR="00C93372">
        <w:rPr>
          <w:rFonts w:ascii="Arial" w:eastAsiaTheme="minorHAnsi" w:hAnsi="Arial" w:cs="Arial"/>
          <w:sz w:val="20"/>
          <w:szCs w:val="20"/>
        </w:rPr>
        <w:t xml:space="preserve">Gao S, Farber MO, Khan S, Wang S, </w:t>
      </w:r>
      <w:r w:rsidR="00C93372" w:rsidRPr="00C93372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Deprescribing </w:t>
      </w:r>
      <w:r w:rsidR="000A0FDE" w:rsidRPr="00905765">
        <w:rPr>
          <w:rFonts w:ascii="Arial" w:eastAsiaTheme="minorHAnsi" w:hAnsi="Arial" w:cs="Arial"/>
          <w:sz w:val="20"/>
          <w:szCs w:val="20"/>
        </w:rPr>
        <w:t xml:space="preserve">in the pharmacologic management of delirium: a randomized trial in the intensive care unit.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FD524B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</w:t>
      </w:r>
      <w:r w:rsidR="00FD524B" w:rsidRPr="00FD524B">
        <w:rPr>
          <w:rFonts w:ascii="Arial" w:hAnsi="Arial" w:cs="Arial"/>
          <w:color w:val="000000"/>
          <w:sz w:val="20"/>
          <w:szCs w:val="20"/>
          <w:shd w:val="clear" w:color="auto" w:fill="FFFFFF"/>
        </w:rPr>
        <w:t>;67(4):695-702.</w:t>
      </w:r>
      <w:r w:rsidR="00FD52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doi: 10.1111/jgs.15751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  <w:r w:rsidR="002A5130" w:rsidRPr="00905765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9570A3E" w14:textId="6523E01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Azar </w:t>
      </w:r>
      <w:r w:rsidR="00C93372">
        <w:rPr>
          <w:rFonts w:ascii="Arial" w:eastAsiaTheme="minorHAnsi" w:hAnsi="Arial" w:cs="Arial"/>
          <w:sz w:val="20"/>
          <w:szCs w:val="20"/>
        </w:rPr>
        <w:t>J, Kelley K, Dunscomb J, Perkins A, Wang Y, Beeler C, Dbeibo L, Webb D, Stevens L</w:t>
      </w:r>
      <w:r w:rsidR="00B647B8">
        <w:rPr>
          <w:rFonts w:ascii="Arial" w:eastAsiaTheme="minorHAnsi" w:hAnsi="Arial" w:cs="Arial"/>
          <w:sz w:val="20"/>
          <w:szCs w:val="20"/>
        </w:rPr>
        <w:t xml:space="preserve">, Luektemeyer M, Kara A, Nagy R, Solid CA, </w:t>
      </w:r>
      <w:r w:rsidR="00B647B8" w:rsidRPr="00B647B8">
        <w:rPr>
          <w:rFonts w:ascii="Arial" w:eastAsiaTheme="minorHAnsi" w:hAnsi="Arial" w:cs="Arial"/>
          <w:b/>
          <w:sz w:val="20"/>
          <w:szCs w:val="20"/>
        </w:rPr>
        <w:t>Boustani M</w:t>
      </w:r>
      <w:r w:rsidR="000A0FDE" w:rsidRPr="00905765">
        <w:rPr>
          <w:rFonts w:ascii="Arial" w:eastAsiaTheme="minorHAnsi" w:hAnsi="Arial" w:cs="Arial"/>
          <w:sz w:val="20"/>
          <w:szCs w:val="20"/>
        </w:rPr>
        <w:t xml:space="preserve">. Using </w:t>
      </w:r>
      <w:r w:rsidRPr="00905765">
        <w:rPr>
          <w:rFonts w:ascii="Arial" w:eastAsiaTheme="minorHAnsi" w:hAnsi="Arial" w:cs="Arial"/>
          <w:sz w:val="20"/>
          <w:szCs w:val="20"/>
        </w:rPr>
        <w:t xml:space="preserve">the </w:t>
      </w:r>
      <w:r w:rsidR="00B22991" w:rsidRPr="00905765">
        <w:rPr>
          <w:rFonts w:ascii="Arial" w:eastAsiaTheme="minorHAnsi" w:hAnsi="Arial" w:cs="Arial"/>
          <w:sz w:val="20"/>
          <w:szCs w:val="20"/>
        </w:rPr>
        <w:t>Agile I</w:t>
      </w:r>
      <w:r w:rsidRPr="00905765">
        <w:rPr>
          <w:rFonts w:ascii="Arial" w:eastAsiaTheme="minorHAnsi" w:hAnsi="Arial" w:cs="Arial"/>
          <w:sz w:val="20"/>
          <w:szCs w:val="20"/>
        </w:rPr>
        <w:t xml:space="preserve">mplementation model to reduce central line-associated bloodstream infections. Am </w:t>
      </w:r>
      <w:r w:rsidR="000A0FDE" w:rsidRPr="00905765">
        <w:rPr>
          <w:rFonts w:ascii="Arial" w:eastAsiaTheme="minorHAnsi" w:hAnsi="Arial" w:cs="Arial"/>
          <w:sz w:val="20"/>
          <w:szCs w:val="20"/>
        </w:rPr>
        <w:t>J</w:t>
      </w:r>
      <w:r w:rsidRPr="00905765">
        <w:rPr>
          <w:rFonts w:ascii="Arial" w:eastAsiaTheme="minorHAnsi" w:hAnsi="Arial" w:cs="Arial"/>
          <w:sz w:val="20"/>
          <w:szCs w:val="20"/>
        </w:rPr>
        <w:t xml:space="preserve"> of </w:t>
      </w:r>
      <w:r w:rsidR="000A0FDE" w:rsidRPr="00905765">
        <w:rPr>
          <w:rFonts w:ascii="Arial" w:eastAsiaTheme="minorHAnsi" w:hAnsi="Arial" w:cs="Arial"/>
          <w:sz w:val="20"/>
          <w:szCs w:val="20"/>
        </w:rPr>
        <w:t>Infect C</w:t>
      </w:r>
      <w:r w:rsidRPr="00905765">
        <w:rPr>
          <w:rFonts w:ascii="Arial" w:eastAsiaTheme="minorHAnsi" w:hAnsi="Arial" w:cs="Arial"/>
          <w:sz w:val="20"/>
          <w:szCs w:val="20"/>
        </w:rPr>
        <w:t>ontrol 2019;</w:t>
      </w:r>
      <w:r w:rsidRPr="00905765">
        <w:rPr>
          <w:rFonts w:ascii="Arial" w:eastAsiaTheme="minorHAnsi" w:hAnsi="Arial" w:cs="Arial"/>
          <w:bCs/>
          <w:sz w:val="20"/>
          <w:szCs w:val="20"/>
        </w:rPr>
        <w:t>47</w:t>
      </w:r>
      <w:r w:rsidRPr="00905765">
        <w:rPr>
          <w:rFonts w:ascii="Arial" w:eastAsiaTheme="minorHAnsi" w:hAnsi="Arial" w:cs="Arial"/>
          <w:sz w:val="20"/>
          <w:szCs w:val="20"/>
        </w:rPr>
        <w:t>(1):33-37 doi: 10.1016/j.ajic.2018.07.008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  <w:r w:rsidR="002A5130" w:rsidRPr="00905765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35FD5EE" w14:textId="499B4CDF" w:rsidR="00AE30D1" w:rsidRPr="00AE30D1" w:rsidRDefault="00AE30D1" w:rsidP="00AE30D1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E30D1">
        <w:rPr>
          <w:rFonts w:ascii="Arial" w:hAnsi="Arial" w:cs="Arial"/>
          <w:sz w:val="20"/>
          <w:szCs w:val="20"/>
        </w:rPr>
        <w:t>Fowler NR, Campbell NL, Pohl GM, Munsie LM, Kirson NY, Desai U, Trieschman EJ, Meiselbach MK, Andrews JS, Boustani MA. </w:t>
      </w:r>
      <w:hyperlink r:id="rId8" w:history="1">
        <w:r w:rsidRPr="00AE30D1">
          <w:rPr>
            <w:rFonts w:ascii="Arial" w:hAnsi="Arial" w:cs="Arial"/>
            <w:color w:val="4C2C92"/>
            <w:sz w:val="20"/>
            <w:szCs w:val="20"/>
            <w:u w:val="single"/>
          </w:rPr>
          <w:t xml:space="preserve">One-Year Effect of the Medicare Annual Wellness Visit on </w:t>
        </w:r>
        <w:r w:rsidRPr="00AE30D1">
          <w:rPr>
            <w:rFonts w:ascii="Arial" w:hAnsi="Arial" w:cs="Arial"/>
            <w:color w:val="4C2C92"/>
            <w:sz w:val="20"/>
            <w:szCs w:val="20"/>
            <w:u w:val="single"/>
          </w:rPr>
          <w:lastRenderedPageBreak/>
          <w:t>Detection of Cognitive Impairment: A Cohort Study.</w:t>
        </w:r>
        <w:r w:rsidRPr="00AE30D1">
          <w:rPr>
            <w:rFonts w:ascii="Arial" w:hAnsi="Arial" w:cs="Arial"/>
            <w:color w:val="4C2C92"/>
            <w:sz w:val="20"/>
            <w:szCs w:val="20"/>
          </w:rPr>
          <w:t> </w:t>
        </w:r>
      </w:hyperlink>
      <w:r w:rsidRPr="00AE30D1">
        <w:rPr>
          <w:rFonts w:ascii="Arial" w:hAnsi="Arial" w:cs="Arial"/>
          <w:sz w:val="20"/>
          <w:szCs w:val="20"/>
        </w:rPr>
        <w:t>J Am Geriatr Soc</w:t>
      </w:r>
      <w:r w:rsidRPr="00AE30D1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AE30D1">
        <w:rPr>
          <w:rFonts w:ascii="Arial" w:hAnsi="Arial" w:cs="Arial"/>
          <w:sz w:val="20"/>
          <w:szCs w:val="20"/>
        </w:rPr>
        <w:t>2018 May;66(5):969-975. doi: 10.1111/jgs.15330. Epub 2018 Apr 2. PubMed PMID: 29608782.</w:t>
      </w:r>
    </w:p>
    <w:p w14:paraId="6B30991A" w14:textId="536B3868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>Zimmer</w:t>
      </w:r>
      <w:r w:rsidR="00B647B8">
        <w:rPr>
          <w:rFonts w:ascii="Arial" w:eastAsiaTheme="minorHAnsi" w:hAnsi="Arial" w:cs="Arial"/>
          <w:sz w:val="20"/>
          <w:szCs w:val="20"/>
        </w:rPr>
        <w:t xml:space="preserve">man S, Katz PR, Sloane PD, </w:t>
      </w:r>
      <w:r w:rsidR="00B647B8" w:rsidRPr="00B647B8">
        <w:rPr>
          <w:rFonts w:ascii="Arial" w:eastAsiaTheme="minorHAnsi" w:hAnsi="Arial" w:cs="Arial"/>
          <w:b/>
          <w:sz w:val="20"/>
          <w:szCs w:val="20"/>
        </w:rPr>
        <w:t>Boustani M</w:t>
      </w:r>
      <w:r w:rsidR="00B647B8">
        <w:rPr>
          <w:rFonts w:ascii="Arial" w:eastAsiaTheme="minorHAnsi" w:hAnsi="Arial" w:cs="Arial"/>
          <w:sz w:val="20"/>
          <w:szCs w:val="20"/>
        </w:rPr>
        <w:t>, Brown M, Cesari M, et al</w:t>
      </w:r>
      <w:r w:rsidRPr="00905765">
        <w:rPr>
          <w:rFonts w:ascii="Arial" w:eastAsiaTheme="minorHAnsi" w:hAnsi="Arial" w:cs="Arial"/>
          <w:sz w:val="20"/>
          <w:szCs w:val="20"/>
        </w:rPr>
        <w:t xml:space="preserve">. Language as an </w:t>
      </w:r>
      <w:r w:rsidR="005612E8" w:rsidRPr="00905765">
        <w:rPr>
          <w:rFonts w:ascii="Arial" w:eastAsiaTheme="minorHAnsi" w:hAnsi="Arial" w:cs="Arial"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pplication of </w:t>
      </w:r>
      <w:r w:rsidR="005612E8" w:rsidRPr="00905765">
        <w:rPr>
          <w:rFonts w:ascii="Arial" w:eastAsiaTheme="minorHAnsi" w:hAnsi="Arial" w:cs="Arial"/>
          <w:sz w:val="20"/>
          <w:szCs w:val="20"/>
        </w:rPr>
        <w:t>m</w:t>
      </w:r>
      <w:r w:rsidRPr="00905765">
        <w:rPr>
          <w:rFonts w:ascii="Arial" w:eastAsiaTheme="minorHAnsi" w:hAnsi="Arial" w:cs="Arial"/>
          <w:sz w:val="20"/>
          <w:szCs w:val="20"/>
        </w:rPr>
        <w:t>indfulness</w:t>
      </w:r>
      <w:r w:rsidR="005612E8"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9A42A6">
        <w:rPr>
          <w:rFonts w:ascii="Arial" w:eastAsiaTheme="minorHAnsi" w:hAnsi="Arial" w:cs="Arial"/>
          <w:sz w:val="20"/>
          <w:szCs w:val="20"/>
        </w:rPr>
        <w:t xml:space="preserve">J Am Med Dir </w:t>
      </w:r>
      <w:proofErr w:type="gramStart"/>
      <w:r w:rsidR="009A42A6">
        <w:rPr>
          <w:rFonts w:ascii="Arial" w:eastAsiaTheme="minorHAnsi" w:hAnsi="Arial" w:cs="Arial"/>
          <w:sz w:val="20"/>
          <w:szCs w:val="20"/>
        </w:rPr>
        <w:t>Assoc.</w:t>
      </w:r>
      <w:r w:rsidR="005612E8" w:rsidRPr="00905765">
        <w:rPr>
          <w:rFonts w:ascii="Arial" w:eastAsiaTheme="minorHAnsi" w:hAnsi="Arial" w:cs="Arial"/>
          <w:sz w:val="20"/>
          <w:szCs w:val="20"/>
        </w:rPr>
        <w:t>.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19</w:t>
      </w:r>
      <w:r w:rsidRPr="00905765">
        <w:rPr>
          <w:rFonts w:ascii="Arial" w:eastAsiaTheme="minorHAnsi" w:hAnsi="Arial" w:cs="Arial"/>
          <w:sz w:val="20"/>
          <w:szCs w:val="20"/>
        </w:rPr>
        <w:t>(5):375-77 doi: 10.1016/j.jamda.2018.03.004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26E7D92" w14:textId="3CC600A9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>Wang S, Hamm</w:t>
      </w:r>
      <w:r w:rsidR="00B647B8">
        <w:rPr>
          <w:rFonts w:ascii="Arial" w:eastAsiaTheme="minorHAnsi" w:hAnsi="Arial" w:cs="Arial"/>
          <w:sz w:val="20"/>
          <w:szCs w:val="20"/>
        </w:rPr>
        <w:t xml:space="preserve">es J, Khan S, Gao S, Harrawood A, Martinez S, Moser L, Perkins A, Unverzagt FW, Clark DO, </w:t>
      </w:r>
      <w:r w:rsidR="00B647B8" w:rsidRPr="00B647B8">
        <w:rPr>
          <w:rFonts w:ascii="Arial" w:eastAsiaTheme="minorHAnsi" w:hAnsi="Arial" w:cs="Arial"/>
          <w:b/>
          <w:sz w:val="20"/>
          <w:szCs w:val="20"/>
        </w:rPr>
        <w:t>Boustani M</w:t>
      </w:r>
      <w:r w:rsidR="00B647B8">
        <w:rPr>
          <w:rFonts w:ascii="Arial" w:eastAsiaTheme="minorHAnsi" w:hAnsi="Arial" w:cs="Arial"/>
          <w:sz w:val="20"/>
          <w:szCs w:val="20"/>
        </w:rPr>
        <w:t>, Khan B</w:t>
      </w:r>
      <w:r w:rsidR="005612E8" w:rsidRPr="00905765">
        <w:rPr>
          <w:rFonts w:ascii="Arial" w:eastAsiaTheme="minorHAnsi" w:hAnsi="Arial" w:cs="Arial"/>
          <w:sz w:val="20"/>
          <w:szCs w:val="20"/>
        </w:rPr>
        <w:t>. Improving recovery and outcomes every d</w:t>
      </w:r>
      <w:r w:rsidRPr="00905765">
        <w:rPr>
          <w:rFonts w:ascii="Arial" w:eastAsiaTheme="minorHAnsi" w:hAnsi="Arial" w:cs="Arial"/>
          <w:sz w:val="20"/>
          <w:szCs w:val="20"/>
        </w:rPr>
        <w:t>ay after the ICU (IMPROVE): study protocol for a randomized controlled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19</w:t>
      </w:r>
      <w:r w:rsidRPr="00905765">
        <w:rPr>
          <w:rFonts w:ascii="Arial" w:eastAsiaTheme="minorHAnsi" w:hAnsi="Arial" w:cs="Arial"/>
          <w:sz w:val="20"/>
          <w:szCs w:val="20"/>
        </w:rPr>
        <w:t>(1):196 doi: 10.1186/s13063-018-2569-8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3D41F16" w14:textId="3B78EF4B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Sloane PD, Zimmerman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="005612E8" w:rsidRPr="00905765">
        <w:rPr>
          <w:rFonts w:ascii="Arial" w:eastAsiaTheme="minorHAnsi" w:hAnsi="Arial" w:cs="Arial"/>
          <w:sz w:val="20"/>
          <w:szCs w:val="20"/>
        </w:rPr>
        <w:t>. The u</w:t>
      </w:r>
      <w:r w:rsidR="00B22991" w:rsidRPr="00905765">
        <w:rPr>
          <w:rFonts w:ascii="Arial" w:eastAsiaTheme="minorHAnsi" w:hAnsi="Arial" w:cs="Arial"/>
          <w:sz w:val="20"/>
          <w:szCs w:val="20"/>
        </w:rPr>
        <w:t xml:space="preserve">nmet </w:t>
      </w:r>
      <w:r w:rsidR="005612E8" w:rsidRPr="00905765">
        <w:rPr>
          <w:rFonts w:ascii="Arial" w:eastAsiaTheme="minorHAnsi" w:hAnsi="Arial" w:cs="Arial"/>
          <w:sz w:val="20"/>
          <w:szCs w:val="20"/>
        </w:rPr>
        <w:t xml:space="preserve">promise of a miracle </w:t>
      </w:r>
      <w:r w:rsidR="00B22991" w:rsidRPr="00905765">
        <w:rPr>
          <w:rFonts w:ascii="Arial" w:eastAsiaTheme="minorHAnsi" w:hAnsi="Arial" w:cs="Arial"/>
          <w:sz w:val="20"/>
          <w:szCs w:val="20"/>
        </w:rPr>
        <w:t>rug for Alzheimer's d</w:t>
      </w:r>
      <w:r w:rsidRPr="00905765">
        <w:rPr>
          <w:rFonts w:ascii="Arial" w:eastAsiaTheme="minorHAnsi" w:hAnsi="Arial" w:cs="Arial"/>
          <w:sz w:val="20"/>
          <w:szCs w:val="20"/>
        </w:rPr>
        <w:t xml:space="preserve">isease: </w:t>
      </w:r>
      <w:r w:rsidR="00856EAD" w:rsidRPr="00905765">
        <w:rPr>
          <w:rFonts w:ascii="Arial" w:eastAsiaTheme="minorHAnsi" w:hAnsi="Arial" w:cs="Arial"/>
          <w:sz w:val="20"/>
          <w:szCs w:val="20"/>
        </w:rPr>
        <w:t>implications for practice, policy, and research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9A42A6">
        <w:rPr>
          <w:rFonts w:ascii="Arial" w:eastAsiaTheme="minorHAnsi" w:hAnsi="Arial" w:cs="Arial"/>
          <w:sz w:val="20"/>
          <w:szCs w:val="20"/>
        </w:rPr>
        <w:t>J Am Med Dir Assoc.</w:t>
      </w:r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>19</w:t>
      </w:r>
      <w:r w:rsidRPr="00905765">
        <w:rPr>
          <w:rFonts w:ascii="Arial" w:eastAsiaTheme="minorHAnsi" w:hAnsi="Arial" w:cs="Arial"/>
          <w:sz w:val="20"/>
          <w:szCs w:val="20"/>
        </w:rPr>
        <w:t>(7):557-59 doi: 10.1016/j.jamda.2018.05.026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BB948B1" w14:textId="44543855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Richardson K, Fox C, Maidment I, </w:t>
      </w:r>
      <w:r w:rsidR="00C744C1">
        <w:rPr>
          <w:rFonts w:ascii="Arial" w:eastAsiaTheme="minorHAnsi" w:hAnsi="Arial" w:cs="Arial"/>
          <w:sz w:val="20"/>
          <w:szCs w:val="20"/>
        </w:rPr>
        <w:t xml:space="preserve">Steel N, Loke Y, Arthur A, Myint P, Grossi C, Mattishent K, Bennett K, Campbell N, </w:t>
      </w:r>
      <w:r w:rsidR="00C744C1" w:rsidRPr="00C744C1">
        <w:rPr>
          <w:rFonts w:ascii="Arial" w:eastAsiaTheme="minorHAnsi" w:hAnsi="Arial" w:cs="Arial"/>
          <w:b/>
          <w:sz w:val="20"/>
          <w:szCs w:val="20"/>
        </w:rPr>
        <w:t>Boustani M</w:t>
      </w:r>
      <w:r w:rsidR="00C744C1">
        <w:rPr>
          <w:rFonts w:ascii="Arial" w:eastAsiaTheme="minorHAnsi" w:hAnsi="Arial" w:cs="Arial"/>
          <w:sz w:val="20"/>
          <w:szCs w:val="20"/>
        </w:rPr>
        <w:t>, Robinson L, Brayne C, Matthews F, Savva G</w:t>
      </w:r>
      <w:r w:rsidRPr="00905765">
        <w:rPr>
          <w:rFonts w:ascii="Arial" w:eastAsiaTheme="minorHAnsi" w:hAnsi="Arial" w:cs="Arial"/>
          <w:sz w:val="20"/>
          <w:szCs w:val="20"/>
        </w:rPr>
        <w:t>. Anticholinergic drugs and risk of dementia: case-control st</w:t>
      </w:r>
      <w:r w:rsidR="00C744C1">
        <w:rPr>
          <w:rFonts w:ascii="Arial" w:eastAsiaTheme="minorHAnsi" w:hAnsi="Arial" w:cs="Arial"/>
          <w:sz w:val="20"/>
          <w:szCs w:val="20"/>
        </w:rPr>
        <w:t>udy. BMJ.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361</w:t>
      </w:r>
      <w:r w:rsidR="00C744C1">
        <w:rPr>
          <w:rFonts w:ascii="Arial" w:eastAsiaTheme="minorHAnsi" w:hAnsi="Arial" w:cs="Arial"/>
          <w:bCs/>
          <w:sz w:val="20"/>
          <w:szCs w:val="20"/>
        </w:rPr>
        <w:t>;</w:t>
      </w:r>
      <w:proofErr w:type="gramStart"/>
      <w:r w:rsidR="00C744C1">
        <w:rPr>
          <w:rFonts w:ascii="Arial" w:eastAsiaTheme="minorHAnsi" w:hAnsi="Arial" w:cs="Arial"/>
          <w:bCs/>
          <w:sz w:val="20"/>
          <w:szCs w:val="20"/>
        </w:rPr>
        <w:t>361:k</w:t>
      </w:r>
      <w:proofErr w:type="gramEnd"/>
      <w:r w:rsidR="00C744C1">
        <w:rPr>
          <w:rFonts w:ascii="Arial" w:eastAsiaTheme="minorHAnsi" w:hAnsi="Arial" w:cs="Arial"/>
          <w:bCs/>
          <w:sz w:val="20"/>
          <w:szCs w:val="20"/>
        </w:rPr>
        <w:t>1315</w:t>
      </w:r>
      <w:r w:rsidRPr="00905765">
        <w:rPr>
          <w:rFonts w:ascii="Arial" w:eastAsiaTheme="minorHAnsi" w:hAnsi="Arial" w:cs="Arial"/>
          <w:sz w:val="20"/>
          <w:szCs w:val="20"/>
        </w:rPr>
        <w:t xml:space="preserve"> doi: 10.1136/bmj.k1315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E265C88" w14:textId="033B4562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Nowaskie D, Carvell CA, Alder CA, </w:t>
      </w:r>
      <w:r w:rsidR="00C744C1">
        <w:rPr>
          <w:rFonts w:ascii="Arial" w:eastAsiaTheme="minorHAnsi" w:hAnsi="Arial" w:cs="Arial"/>
          <w:sz w:val="20"/>
          <w:szCs w:val="20"/>
        </w:rPr>
        <w:t xml:space="preserve">LaManita MA, Gao S, Brown S, </w:t>
      </w:r>
      <w:r w:rsidR="00C744C1" w:rsidRPr="00C744C1">
        <w:rPr>
          <w:rFonts w:ascii="Arial" w:eastAsiaTheme="minorHAnsi" w:hAnsi="Arial" w:cs="Arial"/>
          <w:b/>
          <w:sz w:val="20"/>
          <w:szCs w:val="20"/>
        </w:rPr>
        <w:t>Boustani MA</w:t>
      </w:r>
      <w:r w:rsidR="00C744C1">
        <w:rPr>
          <w:rFonts w:ascii="Arial" w:eastAsiaTheme="minorHAnsi" w:hAnsi="Arial" w:cs="Arial"/>
          <w:sz w:val="20"/>
          <w:szCs w:val="20"/>
        </w:rPr>
        <w:t>, Austrom MG.</w:t>
      </w:r>
      <w:r w:rsidRPr="00905765">
        <w:rPr>
          <w:rFonts w:ascii="Arial" w:eastAsiaTheme="minorHAnsi" w:hAnsi="Arial" w:cs="Arial"/>
          <w:sz w:val="20"/>
          <w:szCs w:val="20"/>
        </w:rPr>
        <w:t xml:space="preserve"> Care coordinator assistants: Job satisfaction and the importance of teamwork in delivering person-centered dementia</w:t>
      </w:r>
      <w:r w:rsidR="00DA5EAC">
        <w:rPr>
          <w:rFonts w:ascii="Arial" w:eastAsiaTheme="minorHAnsi" w:hAnsi="Arial" w:cs="Arial"/>
          <w:sz w:val="20"/>
          <w:szCs w:val="20"/>
        </w:rPr>
        <w:t xml:space="preserve"> care. Dementia.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2018</w:t>
      </w:r>
      <w:r w:rsidR="00DA5EAC">
        <w:rPr>
          <w:rFonts w:ascii="Arial" w:eastAsiaTheme="minorHAnsi" w:hAnsi="Arial" w:cs="Arial"/>
          <w:sz w:val="20"/>
          <w:szCs w:val="20"/>
        </w:rPr>
        <w:t>. doi:</w:t>
      </w:r>
      <w:r w:rsidRPr="00905765">
        <w:rPr>
          <w:rFonts w:ascii="Arial" w:eastAsiaTheme="minorHAnsi" w:hAnsi="Arial" w:cs="Arial"/>
          <w:sz w:val="20"/>
          <w:szCs w:val="20"/>
        </w:rPr>
        <w:t>10.1177/1471301218802739</w:t>
      </w:r>
    </w:p>
    <w:p w14:paraId="10B8AA05" w14:textId="0F613E3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SH, Kitsis M, Golovyan D, </w:t>
      </w:r>
      <w:r w:rsidR="00DA5EAC">
        <w:rPr>
          <w:rFonts w:ascii="Arial" w:eastAsiaTheme="minorHAnsi" w:hAnsi="Arial" w:cs="Arial"/>
          <w:sz w:val="20"/>
          <w:szCs w:val="20"/>
        </w:rPr>
        <w:t xml:space="preserve">Wang S, Chlan LL, </w:t>
      </w:r>
      <w:r w:rsidR="00DA5EAC" w:rsidRPr="00DA5EAC">
        <w:rPr>
          <w:rFonts w:ascii="Arial" w:eastAsiaTheme="minorHAnsi" w:hAnsi="Arial" w:cs="Arial"/>
          <w:b/>
          <w:sz w:val="20"/>
          <w:szCs w:val="20"/>
        </w:rPr>
        <w:t>Boustani M</w:t>
      </w:r>
      <w:r w:rsidR="00DA5EAC">
        <w:rPr>
          <w:rFonts w:ascii="Arial" w:eastAsiaTheme="minorHAnsi" w:hAnsi="Arial" w:cs="Arial"/>
          <w:sz w:val="20"/>
          <w:szCs w:val="20"/>
        </w:rPr>
        <w:t>, Khan BA</w:t>
      </w:r>
      <w:r w:rsidRPr="00905765">
        <w:rPr>
          <w:rFonts w:ascii="Arial" w:eastAsiaTheme="minorHAnsi" w:hAnsi="Arial" w:cs="Arial"/>
          <w:sz w:val="20"/>
          <w:szCs w:val="20"/>
        </w:rPr>
        <w:t>. Effects of music intervention on inflammatory markers in critically ill and post-operative patients: A systematic r</w:t>
      </w:r>
      <w:r w:rsidR="00DA5EAC">
        <w:rPr>
          <w:rFonts w:ascii="Arial" w:eastAsiaTheme="minorHAnsi" w:hAnsi="Arial" w:cs="Arial"/>
          <w:sz w:val="20"/>
          <w:szCs w:val="20"/>
        </w:rPr>
        <w:t xml:space="preserve">eview of the literature. Heart Lung. </w:t>
      </w:r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>47</w:t>
      </w:r>
      <w:r w:rsidRPr="00905765">
        <w:rPr>
          <w:rFonts w:ascii="Arial" w:eastAsiaTheme="minorHAnsi" w:hAnsi="Arial" w:cs="Arial"/>
          <w:sz w:val="20"/>
          <w:szCs w:val="20"/>
        </w:rPr>
        <w:t>(5):489-96</w:t>
      </w:r>
      <w:r w:rsidR="00146F0E" w:rsidRPr="00905765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doi: 10.1016/j.hrtlng.2018.05.015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75F48C7" w14:textId="29A30D13" w:rsidR="002A5424" w:rsidRPr="002A72A5" w:rsidRDefault="002A5424" w:rsidP="002A72A5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S, Biju A, Wang S, </w:t>
      </w:r>
      <w:r w:rsidR="00DA5EAC">
        <w:rPr>
          <w:rFonts w:ascii="Arial" w:eastAsiaTheme="minorHAnsi" w:hAnsi="Arial" w:cs="Arial"/>
          <w:sz w:val="20"/>
          <w:szCs w:val="20"/>
        </w:rPr>
        <w:t xml:space="preserve">Gao S, Irfan O, Harrawood A, Martinez S, Brewer E, Perkins A, Unverzagt FW, Lasiter S, Zarzaur B, Rahman O, </w:t>
      </w:r>
      <w:r w:rsidR="00DA5EAC" w:rsidRPr="00DA5EAC">
        <w:rPr>
          <w:rFonts w:ascii="Arial" w:eastAsiaTheme="minorHAnsi" w:hAnsi="Arial" w:cs="Arial"/>
          <w:b/>
          <w:sz w:val="20"/>
          <w:szCs w:val="20"/>
        </w:rPr>
        <w:t>Boustani M</w:t>
      </w:r>
      <w:r w:rsidR="00DA5EAC">
        <w:rPr>
          <w:rFonts w:ascii="Arial" w:eastAsiaTheme="minorHAnsi" w:hAnsi="Arial" w:cs="Arial"/>
          <w:sz w:val="20"/>
          <w:szCs w:val="20"/>
        </w:rPr>
        <w:t>, Khan B</w:t>
      </w:r>
      <w:r w:rsidRPr="00905765">
        <w:rPr>
          <w:rFonts w:ascii="Arial" w:eastAsiaTheme="minorHAnsi" w:hAnsi="Arial" w:cs="Arial"/>
          <w:sz w:val="20"/>
          <w:szCs w:val="20"/>
        </w:rPr>
        <w:t xml:space="preserve">. Mobile critical care recovery program (m-CCRP) for acute </w:t>
      </w:r>
      <w:r w:rsidRPr="002A72A5">
        <w:rPr>
          <w:rFonts w:ascii="Arial" w:eastAsiaTheme="minorHAnsi" w:hAnsi="Arial" w:cs="Arial"/>
          <w:sz w:val="20"/>
          <w:szCs w:val="20"/>
        </w:rPr>
        <w:t>respiratory failure survivors: study protocol for a randomized controlled trial. Trials</w:t>
      </w:r>
      <w:r w:rsidR="004A324E" w:rsidRPr="002A72A5">
        <w:rPr>
          <w:rFonts w:ascii="Arial" w:eastAsiaTheme="minorHAnsi" w:hAnsi="Arial" w:cs="Arial"/>
          <w:sz w:val="20"/>
          <w:szCs w:val="20"/>
        </w:rPr>
        <w:t>.</w:t>
      </w:r>
      <w:r w:rsidRPr="002A72A5">
        <w:rPr>
          <w:rFonts w:ascii="Arial" w:eastAsiaTheme="minorHAnsi" w:hAnsi="Arial" w:cs="Arial"/>
          <w:sz w:val="20"/>
          <w:szCs w:val="20"/>
        </w:rPr>
        <w:t xml:space="preserve"> 2018;</w:t>
      </w:r>
      <w:r w:rsidRPr="002A72A5">
        <w:rPr>
          <w:rFonts w:ascii="Arial" w:eastAsiaTheme="minorHAnsi" w:hAnsi="Arial" w:cs="Arial"/>
          <w:bCs/>
          <w:sz w:val="20"/>
          <w:szCs w:val="20"/>
        </w:rPr>
        <w:t>19</w:t>
      </w:r>
      <w:r w:rsidRPr="002A72A5">
        <w:rPr>
          <w:rFonts w:ascii="Arial" w:eastAsiaTheme="minorHAnsi" w:hAnsi="Arial" w:cs="Arial"/>
          <w:sz w:val="20"/>
          <w:szCs w:val="20"/>
        </w:rPr>
        <w:t>(1):94 doi: 10.1186/s13063-018-2449-2</w:t>
      </w:r>
      <w:r w:rsidR="00686D7C" w:rsidRPr="002A72A5">
        <w:rPr>
          <w:rFonts w:ascii="Arial" w:eastAsiaTheme="minorHAnsi" w:hAnsi="Arial" w:cs="Arial"/>
          <w:sz w:val="20"/>
          <w:szCs w:val="20"/>
        </w:rPr>
        <w:t>.</w:t>
      </w:r>
    </w:p>
    <w:p w14:paraId="33664F56" w14:textId="03E1D29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BA, Perkins AJ, Campbell NL, </w:t>
      </w:r>
      <w:r w:rsidR="006E0E92">
        <w:rPr>
          <w:rFonts w:ascii="Arial" w:eastAsiaTheme="minorHAnsi" w:hAnsi="Arial" w:cs="Arial"/>
          <w:sz w:val="20"/>
          <w:szCs w:val="20"/>
        </w:rPr>
        <w:t xml:space="preserve">Gao S, Khan SH, Wang S, Fuchita M, Weber DJ, Zarzaur BL, </w:t>
      </w:r>
      <w:r w:rsidR="006E0E92" w:rsidRPr="006E0E92">
        <w:rPr>
          <w:rFonts w:ascii="Arial" w:eastAsiaTheme="minorHAnsi" w:hAnsi="Arial" w:cs="Arial"/>
          <w:b/>
          <w:sz w:val="20"/>
          <w:szCs w:val="20"/>
        </w:rPr>
        <w:t>Boustani MA</w:t>
      </w:r>
      <w:r w:rsidR="006E0E92">
        <w:rPr>
          <w:rFonts w:ascii="Arial" w:eastAsiaTheme="minorHAnsi" w:hAnsi="Arial" w:cs="Arial"/>
          <w:sz w:val="20"/>
          <w:szCs w:val="20"/>
        </w:rPr>
        <w:t>, Kesler K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56058C" w:rsidRPr="00905765">
        <w:rPr>
          <w:rFonts w:ascii="Arial" w:eastAsiaTheme="minorHAnsi" w:hAnsi="Arial" w:cs="Arial"/>
          <w:sz w:val="20"/>
          <w:szCs w:val="20"/>
        </w:rPr>
        <w:t>Preventing postoperative delirium after major noncardiac thoracic surgery-a randomized clinical trial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>66</w:t>
      </w:r>
      <w:r w:rsidRPr="00905765">
        <w:rPr>
          <w:rFonts w:ascii="Arial" w:eastAsiaTheme="minorHAnsi" w:hAnsi="Arial" w:cs="Arial"/>
          <w:sz w:val="20"/>
          <w:szCs w:val="20"/>
        </w:rPr>
        <w:t>(12):2289-97 doi: 10.1111/jgs.15640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76FE52C8" w14:textId="24068EE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Heiden SM, Holden RJ, Alder CA, Bodke K,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. Erratum to human factors in mental healthcare: A work system analysis of a community-based program for older adults with depression and deme</w:t>
      </w:r>
      <w:r w:rsidR="006E0E92">
        <w:rPr>
          <w:rFonts w:ascii="Arial" w:eastAsiaTheme="minorHAnsi" w:hAnsi="Arial" w:cs="Arial"/>
          <w:sz w:val="20"/>
          <w:szCs w:val="20"/>
        </w:rPr>
        <w:t>ntia applied ergonomics. Appl Ergon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>68</w:t>
      </w:r>
      <w:r w:rsidRPr="00905765">
        <w:rPr>
          <w:rFonts w:ascii="Arial" w:eastAsiaTheme="minorHAnsi" w:hAnsi="Arial" w:cs="Arial"/>
          <w:sz w:val="20"/>
          <w:szCs w:val="20"/>
        </w:rPr>
        <w:t>:229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10.1016/j.apergo.2017.10.017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5BAB9DF" w14:textId="7472275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Harrawood A, Fowler NR, Perkins AJ, LaMantia MA,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Acceptability </w:t>
      </w:r>
      <w:r w:rsidR="0056058C" w:rsidRPr="00905765">
        <w:rPr>
          <w:rFonts w:ascii="Arial" w:eastAsiaTheme="minorHAnsi" w:hAnsi="Arial" w:cs="Arial"/>
          <w:sz w:val="20"/>
          <w:szCs w:val="20"/>
        </w:rPr>
        <w:t>and results of dementia screening among older adul</w:t>
      </w:r>
      <w:r w:rsidR="0056058C">
        <w:rPr>
          <w:rFonts w:ascii="Arial" w:eastAsiaTheme="minorHAnsi" w:hAnsi="Arial" w:cs="Arial"/>
          <w:sz w:val="20"/>
          <w:szCs w:val="20"/>
        </w:rPr>
        <w:t>ts in the United States. Curr Alzheimer Res.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15</w:t>
      </w:r>
      <w:r w:rsidRPr="00905765">
        <w:rPr>
          <w:rFonts w:ascii="Arial" w:eastAsiaTheme="minorHAnsi" w:hAnsi="Arial" w:cs="Arial"/>
          <w:sz w:val="20"/>
          <w:szCs w:val="20"/>
        </w:rPr>
        <w:t>(1):51-55 doi: 10.2174/1567205014666170908100905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4793499" w14:textId="0B34919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Fowler NR, Perkins AJ, Gao S, Sachs GA, Uebelhor AK,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Patient characteristics associated with screening positive for Alzheimer's disease and related dementia.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>13</w:t>
      </w:r>
      <w:r w:rsidRPr="00905765">
        <w:rPr>
          <w:rFonts w:ascii="Arial" w:eastAsiaTheme="minorHAnsi" w:hAnsi="Arial" w:cs="Arial"/>
          <w:sz w:val="20"/>
          <w:szCs w:val="20"/>
        </w:rPr>
        <w:t>:1779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-85 doi: 10.2147/cia.S164957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6956547" w14:textId="313046EB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Lane KA, Gao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, Unverzagt F. Anticholinerg</w:t>
      </w:r>
      <w:r w:rsidR="0056058C" w:rsidRPr="00905765">
        <w:rPr>
          <w:rFonts w:ascii="Arial" w:eastAsiaTheme="minorHAnsi" w:hAnsi="Arial" w:cs="Arial"/>
          <w:sz w:val="20"/>
          <w:szCs w:val="20"/>
        </w:rPr>
        <w:t xml:space="preserve">ics influence transition from normal cognition to mild cognitive impairment in older adults in primary care. </w:t>
      </w:r>
      <w:r w:rsidRPr="00905765">
        <w:rPr>
          <w:rFonts w:ascii="Arial" w:eastAsiaTheme="minorHAnsi" w:hAnsi="Arial" w:cs="Arial"/>
          <w:sz w:val="20"/>
          <w:szCs w:val="20"/>
        </w:rPr>
        <w:t>Pharmacotherapy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38</w:t>
      </w:r>
      <w:r w:rsidRPr="00905765">
        <w:rPr>
          <w:rFonts w:ascii="Arial" w:eastAsiaTheme="minorHAnsi" w:hAnsi="Arial" w:cs="Arial"/>
          <w:sz w:val="20"/>
          <w:szCs w:val="20"/>
        </w:rPr>
        <w:t>(5):511-19 doi: 10.1002/phar.2106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A1FBED6" w14:textId="37FF91F4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Callahan CM, Bateman DR, Wang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State </w:t>
      </w:r>
      <w:r w:rsidR="0056058C" w:rsidRPr="00905765">
        <w:rPr>
          <w:rFonts w:ascii="Arial" w:eastAsiaTheme="minorHAnsi" w:hAnsi="Arial" w:cs="Arial"/>
          <w:sz w:val="20"/>
          <w:szCs w:val="20"/>
        </w:rPr>
        <w:t>of science: bridging the science-practice gap in aging, dementia and mental health.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2018;</w:t>
      </w:r>
      <w:r w:rsidRPr="00905765">
        <w:rPr>
          <w:rFonts w:ascii="Arial" w:eastAsiaTheme="minorHAnsi" w:hAnsi="Arial" w:cs="Arial"/>
          <w:bCs/>
          <w:sz w:val="20"/>
          <w:szCs w:val="20"/>
        </w:rPr>
        <w:t xml:space="preserve">66 Suppl </w:t>
      </w:r>
      <w:proofErr w:type="gramStart"/>
      <w:r w:rsidRPr="00905765">
        <w:rPr>
          <w:rFonts w:ascii="Arial" w:eastAsiaTheme="minorHAnsi" w:hAnsi="Arial" w:cs="Arial"/>
          <w:bCs/>
          <w:sz w:val="20"/>
          <w:szCs w:val="20"/>
        </w:rPr>
        <w:t>1</w:t>
      </w:r>
      <w:r w:rsidRPr="00905765">
        <w:rPr>
          <w:rFonts w:ascii="Arial" w:eastAsiaTheme="minorHAnsi" w:hAnsi="Arial" w:cs="Arial"/>
          <w:sz w:val="20"/>
          <w:szCs w:val="20"/>
        </w:rPr>
        <w:t>:S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28-s35 doi: 10.1111/jgs.15320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EE8E5F7" w14:textId="328EE37C" w:rsidR="002A5424" w:rsidRPr="00905765" w:rsidRDefault="00146F0E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bookmarkStart w:id="2" w:name="_GoBack"/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905765">
        <w:rPr>
          <w:rFonts w:ascii="Arial" w:eastAsiaTheme="minorHAnsi" w:hAnsi="Arial" w:cs="Arial"/>
          <w:sz w:val="20"/>
          <w:szCs w:val="20"/>
        </w:rPr>
        <w:t xml:space="preserve">, Alder CA, Solid CA. Agile Implementation: </w:t>
      </w:r>
      <w:r w:rsidR="0056058C" w:rsidRPr="00905765">
        <w:rPr>
          <w:rFonts w:ascii="Arial" w:eastAsiaTheme="minorHAnsi" w:hAnsi="Arial" w:cs="Arial"/>
          <w:sz w:val="20"/>
          <w:szCs w:val="20"/>
        </w:rPr>
        <w:t>a blueprint for implementing evidence-based healthcare solutions</w:t>
      </w:r>
      <w:r w:rsidR="002A5424"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A5424" w:rsidRPr="00905765">
        <w:rPr>
          <w:rFonts w:ascii="Arial" w:eastAsiaTheme="minorHAnsi" w:hAnsi="Arial" w:cs="Arial"/>
          <w:sz w:val="20"/>
          <w:szCs w:val="20"/>
        </w:rPr>
        <w:t>2018;</w:t>
      </w:r>
      <w:r w:rsidR="002A5424" w:rsidRPr="00905765">
        <w:rPr>
          <w:rFonts w:ascii="Arial" w:eastAsiaTheme="minorHAnsi" w:hAnsi="Arial" w:cs="Arial"/>
          <w:bCs/>
          <w:sz w:val="20"/>
          <w:szCs w:val="20"/>
        </w:rPr>
        <w:t>66</w:t>
      </w:r>
      <w:r w:rsidR="002A5424" w:rsidRPr="00905765">
        <w:rPr>
          <w:rFonts w:ascii="Arial" w:eastAsiaTheme="minorHAnsi" w:hAnsi="Arial" w:cs="Arial"/>
          <w:sz w:val="20"/>
          <w:szCs w:val="20"/>
        </w:rPr>
        <w:t>(7):1372-76 doi: 10.1111/jgs.15283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bookmarkEnd w:id="2"/>
    <w:p w14:paraId="77CB26D8" w14:textId="2641A067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Austrom MG,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, LaMantia MA. </w:t>
      </w:r>
      <w:r w:rsidR="0056058C" w:rsidRPr="00905765">
        <w:rPr>
          <w:rFonts w:ascii="Arial" w:eastAsiaTheme="minorHAnsi" w:hAnsi="Arial" w:cs="Arial"/>
          <w:sz w:val="20"/>
          <w:szCs w:val="20"/>
        </w:rPr>
        <w:t>Ongoing medical management to maximize health and well-being for persons living with dementia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2018;</w:t>
      </w:r>
      <w:r w:rsidRPr="00905765">
        <w:rPr>
          <w:rFonts w:ascii="Arial" w:eastAsiaTheme="minorHAnsi" w:hAnsi="Arial" w:cs="Arial"/>
          <w:bCs/>
          <w:sz w:val="20"/>
          <w:szCs w:val="20"/>
        </w:rPr>
        <w:t>58</w:t>
      </w:r>
      <w:r w:rsidRPr="00905765">
        <w:rPr>
          <w:rFonts w:ascii="Arial" w:eastAsiaTheme="minorHAnsi" w:hAnsi="Arial" w:cs="Arial"/>
          <w:sz w:val="20"/>
          <w:szCs w:val="20"/>
        </w:rPr>
        <w:t>(suppl_1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):S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48-s57 doi: 10.1093/geront/gnx147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79E1EE2" w14:textId="1D1F5AA1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Wang S, Mosher C, Perkins AJ, </w:t>
      </w:r>
      <w:r w:rsidR="00F6554B" w:rsidRPr="00F6554B">
        <w:rPr>
          <w:rFonts w:ascii="Arial" w:hAnsi="Arial" w:cs="Arial"/>
          <w:sz w:val="20"/>
          <w:szCs w:val="20"/>
        </w:rPr>
        <w:t xml:space="preserve">Gao S, Lasiter S, Khan S, </w:t>
      </w:r>
      <w:r w:rsidR="00F6554B" w:rsidRPr="00F6554B">
        <w:rPr>
          <w:rFonts w:ascii="Arial" w:hAnsi="Arial" w:cs="Arial"/>
          <w:b/>
          <w:sz w:val="20"/>
          <w:szCs w:val="20"/>
        </w:rPr>
        <w:t>Boustani M</w:t>
      </w:r>
      <w:r w:rsidR="00F6554B" w:rsidRPr="00F6554B">
        <w:rPr>
          <w:rFonts w:ascii="Arial" w:hAnsi="Arial" w:cs="Arial"/>
          <w:sz w:val="20"/>
          <w:szCs w:val="20"/>
        </w:rPr>
        <w:t>, Khan B.</w:t>
      </w:r>
      <w:r w:rsidRPr="00905765">
        <w:rPr>
          <w:rFonts w:ascii="Arial" w:eastAsiaTheme="minorHAnsi" w:hAnsi="Arial" w:cs="Arial"/>
          <w:sz w:val="20"/>
          <w:szCs w:val="20"/>
        </w:rPr>
        <w:t xml:space="preserve"> Post</w:t>
      </w:r>
      <w:r w:rsidR="0056058C" w:rsidRPr="00905765">
        <w:rPr>
          <w:rFonts w:ascii="Arial" w:eastAsiaTheme="minorHAnsi" w:hAnsi="Arial" w:cs="Arial"/>
          <w:sz w:val="20"/>
          <w:szCs w:val="20"/>
        </w:rPr>
        <w:t>-intensive care unit psychiatric comorbidity and quality of life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A43EEC" w:rsidRPr="00905765">
        <w:rPr>
          <w:rFonts w:ascii="Arial" w:eastAsiaTheme="minorHAnsi" w:hAnsi="Arial" w:cs="Arial"/>
          <w:sz w:val="20"/>
          <w:szCs w:val="20"/>
        </w:rPr>
        <w:t>J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A43EEC" w:rsidRPr="00905765">
        <w:rPr>
          <w:rFonts w:ascii="Arial" w:eastAsiaTheme="minorHAnsi" w:hAnsi="Arial" w:cs="Arial"/>
          <w:sz w:val="20"/>
          <w:szCs w:val="20"/>
        </w:rPr>
        <w:t>Hosp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A43EEC" w:rsidRPr="00905765">
        <w:rPr>
          <w:rFonts w:ascii="Arial" w:eastAsiaTheme="minorHAnsi" w:hAnsi="Arial" w:cs="Arial"/>
          <w:sz w:val="20"/>
          <w:szCs w:val="20"/>
        </w:rPr>
        <w:t xml:space="preserve">Med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12</w:t>
      </w:r>
      <w:r w:rsidRPr="00905765">
        <w:rPr>
          <w:rFonts w:ascii="Arial" w:eastAsiaTheme="minorHAnsi" w:hAnsi="Arial" w:cs="Arial"/>
          <w:sz w:val="20"/>
          <w:szCs w:val="20"/>
        </w:rPr>
        <w:t>(10):831-35 doi: 10.12788/jhm.2827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813AC08" w14:textId="5B1E2F54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Wang S, Mosher C, Gao S, </w:t>
      </w:r>
      <w:r w:rsidR="00F6554B" w:rsidRPr="00F6554B">
        <w:rPr>
          <w:rFonts w:ascii="Arial" w:eastAsiaTheme="minorHAnsi" w:hAnsi="Arial" w:cs="Arial"/>
          <w:sz w:val="20"/>
          <w:szCs w:val="20"/>
        </w:rPr>
        <w:t xml:space="preserve">Kirk K, Lasiter S, Khan S, Kheir YN, </w:t>
      </w:r>
      <w:r w:rsidR="00F6554B" w:rsidRPr="00F6554B">
        <w:rPr>
          <w:rFonts w:ascii="Arial" w:eastAsiaTheme="minorHAnsi" w:hAnsi="Arial" w:cs="Arial"/>
          <w:b/>
          <w:sz w:val="20"/>
          <w:szCs w:val="20"/>
        </w:rPr>
        <w:t>Boustani M</w:t>
      </w:r>
      <w:r w:rsidR="00F6554B">
        <w:rPr>
          <w:rFonts w:ascii="Arial" w:eastAsiaTheme="minorHAnsi" w:hAnsi="Arial" w:cs="Arial"/>
          <w:sz w:val="20"/>
          <w:szCs w:val="20"/>
        </w:rPr>
        <w:t>, Khan B.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ED4C23" w:rsidRPr="00905765">
        <w:rPr>
          <w:rFonts w:ascii="Arial" w:eastAsiaTheme="minorHAnsi" w:hAnsi="Arial" w:cs="Arial"/>
          <w:sz w:val="20"/>
          <w:szCs w:val="20"/>
        </w:rPr>
        <w:t>Antidepressant use and depressive symptoms in intensive care unit survivors</w:t>
      </w:r>
      <w:r w:rsidRPr="00905765">
        <w:rPr>
          <w:rFonts w:ascii="Arial" w:eastAsiaTheme="minorHAnsi" w:hAnsi="Arial" w:cs="Arial"/>
          <w:sz w:val="20"/>
          <w:szCs w:val="20"/>
        </w:rPr>
        <w:t xml:space="preserve">. Journal </w:t>
      </w:r>
      <w:r w:rsidR="00F6554B">
        <w:rPr>
          <w:rFonts w:ascii="Arial" w:eastAsiaTheme="minorHAnsi" w:hAnsi="Arial" w:cs="Arial"/>
          <w:sz w:val="20"/>
          <w:szCs w:val="20"/>
        </w:rPr>
        <w:t>Hosp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12</w:t>
      </w:r>
      <w:r w:rsidRPr="00905765">
        <w:rPr>
          <w:rFonts w:ascii="Arial" w:eastAsiaTheme="minorHAnsi" w:hAnsi="Arial" w:cs="Arial"/>
          <w:sz w:val="20"/>
          <w:szCs w:val="20"/>
        </w:rPr>
        <w:t>(9):731-34 doi: 10.12788/jhm.2814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5BB5FE9" w14:textId="34694FB5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Wang S, Lasiter S, Zarzaur B, Campbell T,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, Khan B. Criticial </w:t>
      </w:r>
      <w:r w:rsidR="00AB30AA" w:rsidRPr="00905765">
        <w:rPr>
          <w:rFonts w:ascii="Arial" w:eastAsiaTheme="minorHAnsi" w:hAnsi="Arial" w:cs="Arial"/>
          <w:sz w:val="20"/>
          <w:szCs w:val="20"/>
        </w:rPr>
        <w:t>care recovery center: can a geriatric mod</w:t>
      </w:r>
      <w:r w:rsidR="00E57F8F">
        <w:rPr>
          <w:rFonts w:ascii="Arial" w:eastAsiaTheme="minorHAnsi" w:hAnsi="Arial" w:cs="Arial"/>
          <w:sz w:val="20"/>
          <w:szCs w:val="20"/>
        </w:rPr>
        <w:t>el of care guide recovery of ICU</w:t>
      </w:r>
      <w:r w:rsidR="00AB30AA" w:rsidRPr="00905765">
        <w:rPr>
          <w:rFonts w:ascii="Arial" w:eastAsiaTheme="minorHAnsi" w:hAnsi="Arial" w:cs="Arial"/>
          <w:sz w:val="20"/>
          <w:szCs w:val="20"/>
        </w:rPr>
        <w:t xml:space="preserve"> survivors</w:t>
      </w:r>
      <w:r w:rsidRPr="00905765">
        <w:rPr>
          <w:rFonts w:ascii="Arial" w:eastAsiaTheme="minorHAnsi" w:hAnsi="Arial" w:cs="Arial"/>
          <w:sz w:val="20"/>
          <w:szCs w:val="20"/>
        </w:rPr>
        <w:t>? Best Practice in Mental Health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13</w:t>
      </w:r>
      <w:r w:rsidRPr="00905765">
        <w:rPr>
          <w:rFonts w:ascii="Arial" w:eastAsiaTheme="minorHAnsi" w:hAnsi="Arial" w:cs="Arial"/>
          <w:sz w:val="20"/>
          <w:szCs w:val="20"/>
        </w:rPr>
        <w:t xml:space="preserve">(2):50-60 </w:t>
      </w:r>
    </w:p>
    <w:p w14:paraId="405B3F8B" w14:textId="2BCB161B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Pandharipande PP, Ely EW, Arora RC, </w:t>
      </w:r>
      <w:r w:rsidR="00F6554B" w:rsidRPr="00F6554B">
        <w:rPr>
          <w:rFonts w:ascii="Arial" w:hAnsi="Arial" w:cs="Arial"/>
          <w:sz w:val="20"/>
          <w:szCs w:val="20"/>
        </w:rPr>
        <w:t xml:space="preserve">Balaz MC, </w:t>
      </w:r>
      <w:r w:rsidR="00F6554B" w:rsidRPr="00F6554B">
        <w:rPr>
          <w:rFonts w:ascii="Arial" w:hAnsi="Arial" w:cs="Arial"/>
          <w:b/>
          <w:sz w:val="20"/>
          <w:szCs w:val="20"/>
        </w:rPr>
        <w:t>Boustani MA</w:t>
      </w:r>
      <w:r w:rsidR="00F6554B" w:rsidRPr="00F6554B">
        <w:rPr>
          <w:rFonts w:ascii="Arial" w:hAnsi="Arial" w:cs="Arial"/>
          <w:sz w:val="20"/>
          <w:szCs w:val="20"/>
        </w:rPr>
        <w:t>,</w:t>
      </w:r>
      <w:r w:rsidR="00F6554B">
        <w:rPr>
          <w:rFonts w:ascii="Arial" w:hAnsi="Arial" w:cs="Arial"/>
          <w:sz w:val="22"/>
          <w:szCs w:val="22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et al. The intensive care delirium research agenda: a multinational, interprofe</w:t>
      </w:r>
      <w:r w:rsidR="00F6554B">
        <w:rPr>
          <w:rFonts w:ascii="Arial" w:eastAsiaTheme="minorHAnsi" w:hAnsi="Arial" w:cs="Arial"/>
          <w:sz w:val="20"/>
          <w:szCs w:val="20"/>
        </w:rPr>
        <w:t xml:space="preserve">ssional perspective. Intensive Care Med.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43</w:t>
      </w:r>
      <w:r w:rsidRPr="00905765">
        <w:rPr>
          <w:rFonts w:ascii="Arial" w:eastAsiaTheme="minorHAnsi" w:hAnsi="Arial" w:cs="Arial"/>
          <w:sz w:val="20"/>
          <w:szCs w:val="20"/>
        </w:rPr>
        <w:t>(9):1329-39 doi: 10.1007/s00134-017-4860-7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9A260D2" w14:textId="12F6BCC5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SH, Wang S, Harrawood A, </w:t>
      </w:r>
      <w:r w:rsidR="00F6554B" w:rsidRPr="00F6554B">
        <w:rPr>
          <w:rFonts w:ascii="Arial" w:hAnsi="Arial" w:cs="Arial"/>
          <w:sz w:val="20"/>
          <w:szCs w:val="20"/>
        </w:rPr>
        <w:t xml:space="preserve">Heiderscheit A, Chlan L, Perkins AJ, Tu W, </w:t>
      </w:r>
      <w:r w:rsidR="00F6554B" w:rsidRPr="00F6554B">
        <w:rPr>
          <w:rFonts w:ascii="Arial" w:hAnsi="Arial" w:cs="Arial"/>
          <w:b/>
          <w:sz w:val="20"/>
          <w:szCs w:val="20"/>
        </w:rPr>
        <w:t>Boustani</w:t>
      </w:r>
      <w:r w:rsidR="00B80FAE">
        <w:rPr>
          <w:rFonts w:ascii="Arial" w:hAnsi="Arial" w:cs="Arial"/>
          <w:b/>
          <w:sz w:val="20"/>
          <w:szCs w:val="20"/>
        </w:rPr>
        <w:t xml:space="preserve"> M</w:t>
      </w:r>
      <w:r w:rsidR="00F6554B" w:rsidRPr="00F6554B">
        <w:rPr>
          <w:rFonts w:ascii="Arial" w:hAnsi="Arial" w:cs="Arial"/>
          <w:sz w:val="20"/>
          <w:szCs w:val="20"/>
        </w:rPr>
        <w:t>, Khan B</w:t>
      </w:r>
      <w:r w:rsidRPr="00F6554B">
        <w:rPr>
          <w:rFonts w:ascii="Arial" w:eastAsiaTheme="minorHAnsi" w:hAnsi="Arial" w:cs="Arial"/>
          <w:sz w:val="20"/>
          <w:szCs w:val="20"/>
        </w:rPr>
        <w:t xml:space="preserve">. </w:t>
      </w:r>
      <w:r w:rsidRPr="00905765">
        <w:rPr>
          <w:rFonts w:ascii="Arial" w:eastAsiaTheme="minorHAnsi" w:hAnsi="Arial" w:cs="Arial"/>
          <w:sz w:val="20"/>
          <w:szCs w:val="20"/>
        </w:rPr>
        <w:t>Decreasing Delirium through Music (DDM) in critically ill, mechanically ventilated patients in the intensive care unit: study protocol for a pilot randomized controlled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18</w:t>
      </w:r>
      <w:r w:rsidRPr="00905765">
        <w:rPr>
          <w:rFonts w:ascii="Arial" w:eastAsiaTheme="minorHAnsi" w:hAnsi="Arial" w:cs="Arial"/>
          <w:sz w:val="20"/>
          <w:szCs w:val="20"/>
        </w:rPr>
        <w:t>(1):574 doi: 10.1186/s13063-017-2324-6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5694B87" w14:textId="26B855DF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BA, Perkins AJ, Gao S, </w:t>
      </w:r>
      <w:r w:rsidR="006E0E92">
        <w:rPr>
          <w:rFonts w:ascii="Arial" w:eastAsiaTheme="minorHAnsi" w:hAnsi="Arial" w:cs="Arial"/>
          <w:sz w:val="20"/>
          <w:szCs w:val="20"/>
        </w:rPr>
        <w:t xml:space="preserve">Hui SLO, Campbell NL, Farber MO, Chlan LL, </w:t>
      </w:r>
      <w:r w:rsidR="006E0E92" w:rsidRPr="006E0E92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The </w:t>
      </w:r>
      <w:r w:rsidR="00AB30AA" w:rsidRPr="00905765">
        <w:rPr>
          <w:rFonts w:ascii="Arial" w:eastAsiaTheme="minorHAnsi" w:hAnsi="Arial" w:cs="Arial"/>
          <w:sz w:val="20"/>
          <w:szCs w:val="20"/>
        </w:rPr>
        <w:t xml:space="preserve">confusion assessment method for the icu-7 delirium severity scale: a novel delirium severity instrument for </w:t>
      </w:r>
      <w:r w:rsidR="00AB30AA">
        <w:rPr>
          <w:rFonts w:ascii="Arial" w:eastAsiaTheme="minorHAnsi" w:hAnsi="Arial" w:cs="Arial"/>
          <w:sz w:val="20"/>
          <w:szCs w:val="20"/>
        </w:rPr>
        <w:t xml:space="preserve">use in the </w:t>
      </w:r>
      <w:r w:rsidR="00F6554B">
        <w:rPr>
          <w:rFonts w:ascii="Arial" w:eastAsiaTheme="minorHAnsi" w:hAnsi="Arial" w:cs="Arial"/>
          <w:sz w:val="20"/>
          <w:szCs w:val="20"/>
        </w:rPr>
        <w:t>ICU. Crit Care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45</w:t>
      </w:r>
      <w:r w:rsidRPr="00905765">
        <w:rPr>
          <w:rFonts w:ascii="Arial" w:eastAsiaTheme="minorHAnsi" w:hAnsi="Arial" w:cs="Arial"/>
          <w:sz w:val="20"/>
          <w:szCs w:val="20"/>
        </w:rPr>
        <w:t>(5):851-57 doi: 10.1097/ccm.0000000000002368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24C7EB9" w14:textId="37551E21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Heiden SM, Holden RJ, Alder CA, Bodke K,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Human factors in mental healthcare: </w:t>
      </w:r>
      <w:r w:rsidR="00AB30AA" w:rsidRPr="00905765">
        <w:rPr>
          <w:rFonts w:ascii="Arial" w:eastAsiaTheme="minorHAnsi" w:hAnsi="Arial" w:cs="Arial"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 work system analysis of a community-based program for older adults with depression and dementia. Appl</w:t>
      </w:r>
      <w:r w:rsidR="00501F6F" w:rsidRPr="00905765">
        <w:rPr>
          <w:rFonts w:ascii="Arial" w:eastAsiaTheme="minorHAnsi" w:hAnsi="Arial" w:cs="Arial"/>
          <w:sz w:val="20"/>
          <w:szCs w:val="20"/>
        </w:rPr>
        <w:t xml:space="preserve"> Ergon.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64</w:t>
      </w:r>
      <w:r w:rsidRPr="00905765">
        <w:rPr>
          <w:rFonts w:ascii="Arial" w:eastAsiaTheme="minorHAnsi" w:hAnsi="Arial" w:cs="Arial"/>
          <w:sz w:val="20"/>
          <w:szCs w:val="20"/>
        </w:rPr>
        <w:t>:27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-40 doi: 10.1016/j.apergo.2017.05.002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BA632FC" w14:textId="677598C3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Perkins AJ, Gao S, </w:t>
      </w:r>
      <w:r w:rsidR="00FB4441">
        <w:rPr>
          <w:rFonts w:ascii="Arial" w:eastAsiaTheme="minorHAnsi" w:hAnsi="Arial" w:cs="Arial"/>
          <w:sz w:val="20"/>
          <w:szCs w:val="20"/>
        </w:rPr>
        <w:t xml:space="preserve">Skaar TC, Li L, Hendrie HC, Fowler N, Callahan CM, </w:t>
      </w:r>
      <w:r w:rsidR="00FB4441" w:rsidRPr="00FB4441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Adherence and Tolerability of Alzheimer's Disease Medications: A </w:t>
      </w:r>
      <w:r w:rsidR="00AB30AA" w:rsidRPr="00905765">
        <w:rPr>
          <w:rFonts w:ascii="Arial" w:eastAsiaTheme="minorHAnsi" w:hAnsi="Arial" w:cs="Arial"/>
          <w:sz w:val="20"/>
          <w:szCs w:val="20"/>
        </w:rPr>
        <w:t>pragmatic randomized trial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65</w:t>
      </w:r>
      <w:r w:rsidRPr="00905765">
        <w:rPr>
          <w:rFonts w:ascii="Arial" w:eastAsiaTheme="minorHAnsi" w:hAnsi="Arial" w:cs="Arial"/>
          <w:sz w:val="20"/>
          <w:szCs w:val="20"/>
        </w:rPr>
        <w:t>(7):1497-504 doi: 10.1111/jgs.14827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1FEB4BA" w14:textId="61F6C3C6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Callahan CM,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, Schmid AA, et al. Targeting </w:t>
      </w:r>
      <w:r w:rsidR="00AB30AA" w:rsidRPr="00905765">
        <w:rPr>
          <w:rFonts w:ascii="Arial" w:eastAsiaTheme="minorHAnsi" w:hAnsi="Arial" w:cs="Arial"/>
          <w:sz w:val="20"/>
          <w:szCs w:val="20"/>
        </w:rPr>
        <w:t xml:space="preserve">functional decline in </w:t>
      </w:r>
      <w:r w:rsidRPr="00905765">
        <w:rPr>
          <w:rFonts w:ascii="Arial" w:eastAsiaTheme="minorHAnsi" w:hAnsi="Arial" w:cs="Arial"/>
          <w:sz w:val="20"/>
          <w:szCs w:val="20"/>
        </w:rPr>
        <w:t xml:space="preserve">Alzheimer </w:t>
      </w:r>
      <w:r w:rsidR="00AB30AA" w:rsidRPr="00905765">
        <w:rPr>
          <w:rFonts w:ascii="Arial" w:eastAsiaTheme="minorHAnsi" w:hAnsi="Arial" w:cs="Arial"/>
          <w:sz w:val="20"/>
          <w:szCs w:val="20"/>
        </w:rPr>
        <w:t>disease</w:t>
      </w:r>
      <w:r w:rsidRPr="00905765">
        <w:rPr>
          <w:rFonts w:ascii="Arial" w:eastAsiaTheme="minorHAnsi" w:hAnsi="Arial" w:cs="Arial"/>
          <w:sz w:val="20"/>
          <w:szCs w:val="20"/>
        </w:rPr>
        <w:t xml:space="preserve">: </w:t>
      </w:r>
      <w:r w:rsidR="00AB30AA" w:rsidRPr="00905765">
        <w:rPr>
          <w:rFonts w:ascii="Arial" w:eastAsiaTheme="minorHAnsi" w:hAnsi="Arial" w:cs="Arial"/>
          <w:sz w:val="20"/>
          <w:szCs w:val="20"/>
        </w:rPr>
        <w:t>a randomized trial</w:t>
      </w:r>
      <w:r w:rsidRPr="00905765">
        <w:rPr>
          <w:rFonts w:ascii="Arial" w:eastAsiaTheme="minorHAnsi" w:hAnsi="Arial" w:cs="Arial"/>
          <w:sz w:val="20"/>
          <w:szCs w:val="20"/>
        </w:rPr>
        <w:t>. Annals of internal medicine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166</w:t>
      </w:r>
      <w:r w:rsidRPr="00905765">
        <w:rPr>
          <w:rFonts w:ascii="Arial" w:eastAsiaTheme="minorHAnsi" w:hAnsi="Arial" w:cs="Arial"/>
          <w:sz w:val="20"/>
          <w:szCs w:val="20"/>
        </w:rPr>
        <w:t>(3):164-71 doi: 10.7326/m16-0830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36832D7" w14:textId="2437DDB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Borson S, Chodosh J, Cordell C, </w:t>
      </w:r>
      <w:r w:rsidR="003D71AC">
        <w:rPr>
          <w:rFonts w:ascii="Arial" w:eastAsiaTheme="minorHAnsi" w:hAnsi="Arial" w:cs="Arial"/>
          <w:sz w:val="20"/>
          <w:szCs w:val="20"/>
        </w:rPr>
        <w:t xml:space="preserve">Kallmyer B, </w:t>
      </w:r>
      <w:r w:rsidR="003D71AC" w:rsidRPr="003D71AC">
        <w:rPr>
          <w:rFonts w:ascii="Arial" w:eastAsiaTheme="minorHAnsi" w:hAnsi="Arial" w:cs="Arial"/>
          <w:b/>
          <w:sz w:val="20"/>
          <w:szCs w:val="20"/>
        </w:rPr>
        <w:t>Boustani M</w:t>
      </w:r>
      <w:r w:rsidR="003D71AC">
        <w:rPr>
          <w:rFonts w:ascii="Arial" w:eastAsiaTheme="minorHAnsi" w:hAnsi="Arial" w:cs="Arial"/>
          <w:sz w:val="20"/>
          <w:szCs w:val="20"/>
        </w:rPr>
        <w:t>, Chodos A, Dave JK, Gwyther L, Reed S, Reuben DB, Stabile S, Willis-Parker M, Thies W</w:t>
      </w:r>
      <w:r w:rsidRPr="00905765">
        <w:rPr>
          <w:rFonts w:ascii="Arial" w:eastAsiaTheme="minorHAnsi" w:hAnsi="Arial" w:cs="Arial"/>
          <w:sz w:val="20"/>
          <w:szCs w:val="20"/>
        </w:rPr>
        <w:t xml:space="preserve">. Innovation in care for individuals with cognitive impairment: </w:t>
      </w:r>
      <w:r w:rsidR="00AB30AA" w:rsidRPr="00905765">
        <w:rPr>
          <w:rFonts w:ascii="Arial" w:eastAsiaTheme="minorHAnsi" w:hAnsi="Arial" w:cs="Arial"/>
          <w:sz w:val="20"/>
          <w:szCs w:val="20"/>
        </w:rPr>
        <w:t>c</w:t>
      </w:r>
      <w:r w:rsidRPr="00905765">
        <w:rPr>
          <w:rFonts w:ascii="Arial" w:eastAsiaTheme="minorHAnsi" w:hAnsi="Arial" w:cs="Arial"/>
          <w:sz w:val="20"/>
          <w:szCs w:val="20"/>
        </w:rPr>
        <w:t>an reimbursement policy s</w:t>
      </w:r>
      <w:r w:rsidR="003D71AC">
        <w:rPr>
          <w:rFonts w:ascii="Arial" w:eastAsiaTheme="minorHAnsi" w:hAnsi="Arial" w:cs="Arial"/>
          <w:sz w:val="20"/>
          <w:szCs w:val="20"/>
        </w:rPr>
        <w:t>pread best practices? Alzheimer</w:t>
      </w:r>
      <w:r w:rsidRPr="00905765">
        <w:rPr>
          <w:rFonts w:ascii="Arial" w:eastAsiaTheme="minorHAnsi" w:hAnsi="Arial" w:cs="Arial"/>
          <w:sz w:val="20"/>
          <w:szCs w:val="20"/>
        </w:rPr>
        <w:t xml:space="preserve">s </w:t>
      </w:r>
      <w:r w:rsidR="003D71AC">
        <w:rPr>
          <w:rFonts w:ascii="Arial" w:eastAsiaTheme="minorHAnsi" w:hAnsi="Arial" w:cs="Arial"/>
          <w:sz w:val="20"/>
          <w:szCs w:val="20"/>
        </w:rPr>
        <w:t xml:space="preserve">Dement.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13</w:t>
      </w:r>
      <w:r w:rsidRPr="00905765">
        <w:rPr>
          <w:rFonts w:ascii="Arial" w:eastAsiaTheme="minorHAnsi" w:hAnsi="Arial" w:cs="Arial"/>
          <w:sz w:val="20"/>
          <w:szCs w:val="20"/>
        </w:rPr>
        <w:t>(10):1168-73 doi: 10.1016/j.jalz.2017.09.001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14B760C" w14:textId="7ED71CD2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Vollmar HC, Thyrian JR, LaMantia MA, </w:t>
      </w:r>
      <w:r w:rsidR="003D71AC">
        <w:rPr>
          <w:rFonts w:ascii="Arial" w:eastAsiaTheme="minorHAnsi" w:hAnsi="Arial" w:cs="Arial"/>
          <w:sz w:val="20"/>
          <w:szCs w:val="20"/>
        </w:rPr>
        <w:t xml:space="preserve">Alder CA, Guerriero Austrom MM, Callahan C, Leve V, Hoffmann W, </w:t>
      </w:r>
      <w:r w:rsidR="003D71AC" w:rsidRPr="003D71AC">
        <w:rPr>
          <w:rFonts w:ascii="Arial" w:eastAsiaTheme="minorHAnsi" w:hAnsi="Arial" w:cs="Arial"/>
          <w:b/>
          <w:sz w:val="20"/>
          <w:szCs w:val="20"/>
        </w:rPr>
        <w:t>Boustani M</w:t>
      </w:r>
      <w:r w:rsidR="003D71AC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[Aging Brain Care Program from Indianapolis: Transferability to the </w:t>
      </w: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German healthcare system]. </w:t>
      </w:r>
      <w:r w:rsidR="003D71AC">
        <w:rPr>
          <w:rFonts w:ascii="Arial" w:eastAsiaTheme="minorHAnsi" w:hAnsi="Arial" w:cs="Arial"/>
          <w:sz w:val="20"/>
          <w:szCs w:val="20"/>
        </w:rPr>
        <w:t>Z Gerontol Geriatr.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49</w:t>
      </w:r>
      <w:r w:rsidR="003D71AC">
        <w:rPr>
          <w:rFonts w:ascii="Arial" w:eastAsiaTheme="minorHAnsi" w:hAnsi="Arial" w:cs="Arial"/>
          <w:sz w:val="20"/>
          <w:szCs w:val="20"/>
        </w:rPr>
        <w:t xml:space="preserve">(1):32-6 [Article in German] doi: </w:t>
      </w:r>
      <w:r w:rsidRPr="00905765">
        <w:rPr>
          <w:rFonts w:ascii="Arial" w:eastAsiaTheme="minorHAnsi" w:hAnsi="Arial" w:cs="Arial"/>
          <w:sz w:val="20"/>
          <w:szCs w:val="20"/>
        </w:rPr>
        <w:t>10.1007/s00391-015-0904-1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6FC70A5" w14:textId="6E34AB8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Risacher SL, McDonald BC, Tallman EF, </w:t>
      </w:r>
      <w:r w:rsidR="00375685">
        <w:rPr>
          <w:rFonts w:ascii="Arial" w:eastAsiaTheme="minorHAnsi" w:hAnsi="Arial" w:cs="Arial"/>
          <w:sz w:val="20"/>
          <w:szCs w:val="20"/>
        </w:rPr>
        <w:t xml:space="preserve">West JD, Farlow MR, Unverzagt FW, Gao S, </w:t>
      </w:r>
      <w:r w:rsidR="00375685" w:rsidRPr="00375685">
        <w:rPr>
          <w:rFonts w:ascii="Arial" w:eastAsiaTheme="minorHAnsi" w:hAnsi="Arial" w:cs="Arial"/>
          <w:b/>
          <w:sz w:val="20"/>
          <w:szCs w:val="20"/>
        </w:rPr>
        <w:t>Boustani M</w:t>
      </w:r>
      <w:r w:rsidR="00375685">
        <w:rPr>
          <w:rFonts w:ascii="Arial" w:eastAsiaTheme="minorHAnsi" w:hAnsi="Arial" w:cs="Arial"/>
          <w:sz w:val="20"/>
          <w:szCs w:val="20"/>
        </w:rPr>
        <w:t xml:space="preserve">, Crane PK, Petersen RC, Jack CR Jr, Jagust WJ, Aisen PS, Weiner MW, Saykin AJ, Alzheimer’s </w:t>
      </w:r>
      <w:r w:rsidR="00AB30AA">
        <w:rPr>
          <w:rFonts w:ascii="Arial" w:eastAsiaTheme="minorHAnsi" w:hAnsi="Arial" w:cs="Arial"/>
          <w:sz w:val="20"/>
          <w:szCs w:val="20"/>
        </w:rPr>
        <w:t>disease neuroimaging initiative</w:t>
      </w:r>
      <w:r w:rsidR="00AB30AA" w:rsidRPr="00905765">
        <w:rPr>
          <w:rFonts w:ascii="Arial" w:eastAsiaTheme="minorHAnsi" w:hAnsi="Arial" w:cs="Arial"/>
          <w:sz w:val="20"/>
          <w:szCs w:val="20"/>
        </w:rPr>
        <w:t>. association between anticholinergic medication use and cognition, brain metabolism, and brain atrophy in cognitively norma</w:t>
      </w:r>
      <w:r w:rsidR="00AB30AA">
        <w:rPr>
          <w:rFonts w:ascii="Arial" w:eastAsiaTheme="minorHAnsi" w:hAnsi="Arial" w:cs="Arial"/>
          <w:sz w:val="20"/>
          <w:szCs w:val="20"/>
        </w:rPr>
        <w:t>l older adults</w:t>
      </w:r>
      <w:r w:rsidR="00375685">
        <w:rPr>
          <w:rFonts w:ascii="Arial" w:eastAsiaTheme="minorHAnsi" w:hAnsi="Arial" w:cs="Arial"/>
          <w:sz w:val="20"/>
          <w:szCs w:val="20"/>
        </w:rPr>
        <w:t>. JAMA Neurol.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73</w:t>
      </w:r>
      <w:r w:rsidRPr="00905765">
        <w:rPr>
          <w:rFonts w:ascii="Arial" w:eastAsiaTheme="minorHAnsi" w:hAnsi="Arial" w:cs="Arial"/>
          <w:sz w:val="20"/>
          <w:szCs w:val="20"/>
        </w:rPr>
        <w:t>(6):721-32 doi: 10.1001/jamaneurol.2016.0580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D7A2BF5" w14:textId="31B4BB38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LaMantia MA, Perkins AJ, Gao S, </w:t>
      </w:r>
      <w:r w:rsidR="00375685">
        <w:rPr>
          <w:rFonts w:ascii="Arial" w:eastAsiaTheme="minorHAnsi" w:hAnsi="Arial" w:cs="Arial"/>
          <w:sz w:val="20"/>
          <w:szCs w:val="20"/>
        </w:rPr>
        <w:t>Austrom MG, Alder</w:t>
      </w:r>
      <w:r w:rsidR="000F12A7">
        <w:rPr>
          <w:rFonts w:ascii="Arial" w:eastAsiaTheme="minorHAnsi" w:hAnsi="Arial" w:cs="Arial"/>
          <w:sz w:val="20"/>
          <w:szCs w:val="20"/>
        </w:rPr>
        <w:t xml:space="preserve"> CA, French DD, Litzelman DK, Co</w:t>
      </w:r>
      <w:r w:rsidR="00375685">
        <w:rPr>
          <w:rFonts w:ascii="Arial" w:eastAsiaTheme="minorHAnsi" w:hAnsi="Arial" w:cs="Arial"/>
          <w:sz w:val="20"/>
          <w:szCs w:val="20"/>
        </w:rPr>
        <w:t xml:space="preserve">ttingham AH, </w:t>
      </w:r>
      <w:r w:rsidR="00375685" w:rsidRPr="00375685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Response to depression treatment in the Aging Brain Care Medical Home model.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2016;</w:t>
      </w:r>
      <w:r w:rsidRPr="00905765">
        <w:rPr>
          <w:rFonts w:ascii="Arial" w:eastAsiaTheme="minorHAnsi" w:hAnsi="Arial" w:cs="Arial"/>
          <w:bCs/>
          <w:sz w:val="20"/>
          <w:szCs w:val="20"/>
        </w:rPr>
        <w:t>11</w:t>
      </w:r>
      <w:r w:rsidRPr="00905765">
        <w:rPr>
          <w:rFonts w:ascii="Arial" w:eastAsiaTheme="minorHAnsi" w:hAnsi="Arial" w:cs="Arial"/>
          <w:sz w:val="20"/>
          <w:szCs w:val="20"/>
        </w:rPr>
        <w:t>:1551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-58 doi: 10.2147/cia.S109114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72F50A73" w14:textId="349A08B1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LaMantia MA,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, Jhanji S, et al. Redesigning acute care for cognitively impaired older adults: Optimizing health care services. Dementia (London, England)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15</w:t>
      </w:r>
      <w:r w:rsidRPr="00905765">
        <w:rPr>
          <w:rFonts w:ascii="Arial" w:eastAsiaTheme="minorHAnsi" w:hAnsi="Arial" w:cs="Arial"/>
          <w:sz w:val="20"/>
          <w:szCs w:val="20"/>
        </w:rPr>
        <w:t>(5):913-30 doi: 10.1177/1471301214547089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D9EE3AD" w14:textId="4D8C636F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Kolanowski A, Fick D, Litaker M, </w:t>
      </w:r>
      <w:r w:rsidR="00375685">
        <w:rPr>
          <w:rFonts w:ascii="Arial" w:eastAsiaTheme="minorHAnsi" w:hAnsi="Arial" w:cs="Arial"/>
          <w:sz w:val="20"/>
          <w:szCs w:val="20"/>
        </w:rPr>
        <w:t xml:space="preserve">Mulhall P, Clare L, Hill N, Mogle J, </w:t>
      </w:r>
      <w:r w:rsidR="00375685" w:rsidRPr="00375685">
        <w:rPr>
          <w:rFonts w:ascii="Arial" w:eastAsiaTheme="minorHAnsi" w:hAnsi="Arial" w:cs="Arial"/>
          <w:b/>
          <w:sz w:val="20"/>
          <w:szCs w:val="20"/>
        </w:rPr>
        <w:t>Boustani M</w:t>
      </w:r>
      <w:r w:rsidR="00375685">
        <w:rPr>
          <w:rFonts w:ascii="Arial" w:eastAsiaTheme="minorHAnsi" w:hAnsi="Arial" w:cs="Arial"/>
          <w:sz w:val="20"/>
          <w:szCs w:val="20"/>
        </w:rPr>
        <w:t>, Gill D, Yevchak-Sillner A</w:t>
      </w:r>
      <w:r w:rsidRPr="00905765">
        <w:rPr>
          <w:rFonts w:ascii="Arial" w:eastAsiaTheme="minorHAnsi" w:hAnsi="Arial" w:cs="Arial"/>
          <w:sz w:val="20"/>
          <w:szCs w:val="20"/>
        </w:rPr>
        <w:t xml:space="preserve">. Effect of </w:t>
      </w:r>
      <w:r w:rsidR="000F12A7" w:rsidRPr="00905765">
        <w:rPr>
          <w:rFonts w:ascii="Arial" w:eastAsiaTheme="minorHAnsi" w:hAnsi="Arial" w:cs="Arial"/>
          <w:sz w:val="20"/>
          <w:szCs w:val="20"/>
        </w:rPr>
        <w:t>cognitively stimulating activities on symptom management of delirium superimposed on dementia: a randomized controlled trial</w:t>
      </w:r>
      <w:r w:rsidRPr="00905765">
        <w:rPr>
          <w:rFonts w:ascii="Arial" w:eastAsiaTheme="minorHAnsi" w:hAnsi="Arial" w:cs="Arial"/>
          <w:sz w:val="20"/>
          <w:szCs w:val="20"/>
        </w:rPr>
        <w:t xml:space="preserve">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2016;</w:t>
      </w:r>
      <w:r w:rsidRPr="00905765">
        <w:rPr>
          <w:rFonts w:ascii="Arial" w:eastAsiaTheme="minorHAnsi" w:hAnsi="Arial" w:cs="Arial"/>
          <w:bCs/>
          <w:sz w:val="20"/>
          <w:szCs w:val="20"/>
        </w:rPr>
        <w:t>64</w:t>
      </w:r>
      <w:r w:rsidRPr="00905765">
        <w:rPr>
          <w:rFonts w:ascii="Arial" w:eastAsiaTheme="minorHAnsi" w:hAnsi="Arial" w:cs="Arial"/>
          <w:sz w:val="20"/>
          <w:szCs w:val="20"/>
        </w:rPr>
        <w:t>(12):2424-32 doi: 10.1111/jgs.14511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3912E1B" w14:textId="2C245FF9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BA, Perkins A, Hui SL, </w:t>
      </w:r>
      <w:r w:rsidR="00375685">
        <w:rPr>
          <w:rFonts w:ascii="Arial" w:eastAsiaTheme="minorHAnsi" w:hAnsi="Arial" w:cs="Arial"/>
          <w:sz w:val="20"/>
          <w:szCs w:val="20"/>
        </w:rPr>
        <w:t xml:space="preserve">Gao S, Campbell NL, Farber MO, </w:t>
      </w:r>
      <w:r w:rsidR="00375685" w:rsidRPr="00375685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Relationship </w:t>
      </w:r>
      <w:r w:rsidR="000F12A7">
        <w:rPr>
          <w:rFonts w:ascii="Arial" w:eastAsiaTheme="minorHAnsi" w:hAnsi="Arial" w:cs="Arial"/>
          <w:sz w:val="20"/>
          <w:szCs w:val="20"/>
        </w:rPr>
        <w:t>between African-A</w:t>
      </w:r>
      <w:r w:rsidR="000F12A7" w:rsidRPr="00905765">
        <w:rPr>
          <w:rFonts w:ascii="Arial" w:eastAsiaTheme="minorHAnsi" w:hAnsi="Arial" w:cs="Arial"/>
          <w:sz w:val="20"/>
          <w:szCs w:val="20"/>
        </w:rPr>
        <w:t>merican race a</w:t>
      </w:r>
      <w:r w:rsidR="000F12A7">
        <w:rPr>
          <w:rFonts w:ascii="Arial" w:eastAsiaTheme="minorHAnsi" w:hAnsi="Arial" w:cs="Arial"/>
          <w:sz w:val="20"/>
          <w:szCs w:val="20"/>
        </w:rPr>
        <w:t xml:space="preserve">nd delirium in the </w:t>
      </w:r>
      <w:r w:rsidR="00375685">
        <w:rPr>
          <w:rFonts w:ascii="Arial" w:eastAsiaTheme="minorHAnsi" w:hAnsi="Arial" w:cs="Arial"/>
          <w:sz w:val="20"/>
          <w:szCs w:val="20"/>
        </w:rPr>
        <w:t>ICU. Crit Care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44</w:t>
      </w:r>
      <w:r w:rsidRPr="00905765">
        <w:rPr>
          <w:rFonts w:ascii="Arial" w:eastAsiaTheme="minorHAnsi" w:hAnsi="Arial" w:cs="Arial"/>
          <w:sz w:val="20"/>
          <w:szCs w:val="20"/>
        </w:rPr>
        <w:t>(9):1727-34 doi: 10.1097/ccm.0000000000001813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3A27582" w14:textId="58DAB558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B, Perkins A, Gao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Pharmacological </w:t>
      </w:r>
      <w:r w:rsidR="000F12A7" w:rsidRPr="00905765">
        <w:rPr>
          <w:rFonts w:ascii="Arial" w:eastAsiaTheme="minorHAnsi" w:hAnsi="Arial" w:cs="Arial"/>
          <w:sz w:val="20"/>
          <w:szCs w:val="20"/>
        </w:rPr>
        <w:t xml:space="preserve">management of delirium </w:t>
      </w:r>
      <w:r w:rsidRPr="00905765">
        <w:rPr>
          <w:rFonts w:ascii="Arial" w:eastAsiaTheme="minorHAnsi" w:hAnsi="Arial" w:cs="Arial"/>
          <w:sz w:val="20"/>
          <w:szCs w:val="20"/>
        </w:rPr>
        <w:t xml:space="preserve">(PMD) </w:t>
      </w:r>
      <w:r w:rsidR="000F12A7" w:rsidRPr="00905765">
        <w:rPr>
          <w:rFonts w:ascii="Arial" w:eastAsiaTheme="minorHAnsi" w:hAnsi="Arial" w:cs="Arial"/>
          <w:sz w:val="20"/>
          <w:szCs w:val="20"/>
        </w:rPr>
        <w:t>t</w:t>
      </w:r>
      <w:r w:rsidRPr="00905765">
        <w:rPr>
          <w:rFonts w:ascii="Arial" w:eastAsiaTheme="minorHAnsi" w:hAnsi="Arial" w:cs="Arial"/>
          <w:sz w:val="20"/>
          <w:szCs w:val="20"/>
        </w:rPr>
        <w:t xml:space="preserve">rial. </w:t>
      </w:r>
      <w:r w:rsidR="00100A0D">
        <w:rPr>
          <w:rFonts w:ascii="Arial" w:eastAsiaTheme="minorHAnsi" w:hAnsi="Arial" w:cs="Arial"/>
          <w:sz w:val="20"/>
          <w:szCs w:val="20"/>
        </w:rPr>
        <w:t>Am J Respir Crit Care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193</w:t>
      </w:r>
      <w:r w:rsidRPr="00905765">
        <w:rPr>
          <w:rFonts w:ascii="Arial" w:eastAsiaTheme="minorHAnsi" w:hAnsi="Arial" w:cs="Arial"/>
          <w:sz w:val="20"/>
          <w:szCs w:val="20"/>
        </w:rPr>
        <w:t>(Meeting Abstracts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):A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7801 </w:t>
      </w:r>
    </w:p>
    <w:p w14:paraId="4A82E2CE" w14:textId="205D14A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Perkins AJ, Bradt P, </w:t>
      </w:r>
      <w:r w:rsidR="00375685">
        <w:rPr>
          <w:rFonts w:ascii="Arial" w:eastAsiaTheme="minorHAnsi" w:hAnsi="Arial" w:cs="Arial"/>
          <w:sz w:val="20"/>
          <w:szCs w:val="20"/>
        </w:rPr>
        <w:t xml:space="preserve">Perk S, Wielage RC, </w:t>
      </w:r>
      <w:r w:rsidR="00375685" w:rsidRPr="00375685">
        <w:rPr>
          <w:rFonts w:ascii="Arial" w:eastAsiaTheme="minorHAnsi" w:hAnsi="Arial" w:cs="Arial"/>
          <w:b/>
          <w:sz w:val="20"/>
          <w:szCs w:val="20"/>
        </w:rPr>
        <w:t>Boustani MA</w:t>
      </w:r>
      <w:r w:rsidR="00375685">
        <w:rPr>
          <w:rFonts w:ascii="Arial" w:eastAsiaTheme="minorHAnsi" w:hAnsi="Arial" w:cs="Arial"/>
          <w:sz w:val="20"/>
          <w:szCs w:val="20"/>
        </w:rPr>
        <w:t>, Ng DB</w:t>
      </w:r>
      <w:r w:rsidRPr="00905765">
        <w:rPr>
          <w:rFonts w:ascii="Arial" w:eastAsiaTheme="minorHAnsi" w:hAnsi="Arial" w:cs="Arial"/>
          <w:sz w:val="20"/>
          <w:szCs w:val="20"/>
        </w:rPr>
        <w:t xml:space="preserve">. Association of </w:t>
      </w:r>
      <w:r w:rsidR="000F12A7" w:rsidRPr="00905765">
        <w:rPr>
          <w:rFonts w:ascii="Arial" w:eastAsiaTheme="minorHAnsi" w:hAnsi="Arial" w:cs="Arial"/>
          <w:sz w:val="20"/>
          <w:szCs w:val="20"/>
        </w:rPr>
        <w:t>anticholinergic burden with cognitive impairment and health care utilization among a diverse ambulatory older adult population</w:t>
      </w:r>
      <w:r w:rsidRPr="00905765">
        <w:rPr>
          <w:rFonts w:ascii="Arial" w:eastAsiaTheme="minorHAnsi" w:hAnsi="Arial" w:cs="Arial"/>
          <w:sz w:val="20"/>
          <w:szCs w:val="20"/>
        </w:rPr>
        <w:t>. Pharmacotherapy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36</w:t>
      </w:r>
      <w:r w:rsidRPr="00905765">
        <w:rPr>
          <w:rFonts w:ascii="Arial" w:eastAsiaTheme="minorHAnsi" w:hAnsi="Arial" w:cs="Arial"/>
          <w:sz w:val="20"/>
          <w:szCs w:val="20"/>
        </w:rPr>
        <w:t>(11):1123-31 doi: 10.1002/phar.1843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50A7EA3" w14:textId="77FEB6CA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Borson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, Buckwalter KC, et al. Report on milestones for care and support under the U.S. </w:t>
      </w:r>
      <w:r w:rsidR="000F12A7">
        <w:rPr>
          <w:rFonts w:ascii="Arial" w:eastAsiaTheme="minorHAnsi" w:hAnsi="Arial" w:cs="Arial"/>
          <w:sz w:val="20"/>
          <w:szCs w:val="20"/>
        </w:rPr>
        <w:t>national plan to a</w:t>
      </w:r>
      <w:r w:rsidRPr="00905765">
        <w:rPr>
          <w:rFonts w:ascii="Arial" w:eastAsiaTheme="minorHAnsi" w:hAnsi="Arial" w:cs="Arial"/>
          <w:sz w:val="20"/>
          <w:szCs w:val="20"/>
        </w:rPr>
        <w:t>ddress Al</w:t>
      </w:r>
      <w:r w:rsidR="000F12A7">
        <w:rPr>
          <w:rFonts w:ascii="Arial" w:eastAsiaTheme="minorHAnsi" w:hAnsi="Arial" w:cs="Arial"/>
          <w:sz w:val="20"/>
          <w:szCs w:val="20"/>
        </w:rPr>
        <w:t>zheimer's disease. Alzheimers D</w:t>
      </w:r>
      <w:r w:rsidRPr="00905765">
        <w:rPr>
          <w:rFonts w:ascii="Arial" w:eastAsiaTheme="minorHAnsi" w:hAnsi="Arial" w:cs="Arial"/>
          <w:sz w:val="20"/>
          <w:szCs w:val="20"/>
        </w:rPr>
        <w:t>ement</w:t>
      </w:r>
      <w:r w:rsidR="000F12A7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12</w:t>
      </w:r>
      <w:r w:rsidRPr="00905765">
        <w:rPr>
          <w:rFonts w:ascii="Arial" w:eastAsiaTheme="minorHAnsi" w:hAnsi="Arial" w:cs="Arial"/>
          <w:sz w:val="20"/>
          <w:szCs w:val="20"/>
        </w:rPr>
        <w:t>(3):334-69 doi: 10.1016/j.jalz.2016.01.005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EA8F466" w14:textId="69EAFA9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Austrom MG, Carvell CA, Alder CA, Gao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, LaMantia M. Workforce development to provide person-centered care. Aging &amp; mental health 2016;</w:t>
      </w:r>
      <w:r w:rsidRPr="00905765">
        <w:rPr>
          <w:rFonts w:ascii="Arial" w:eastAsiaTheme="minorHAnsi" w:hAnsi="Arial" w:cs="Arial"/>
          <w:bCs/>
          <w:sz w:val="20"/>
          <w:szCs w:val="20"/>
        </w:rPr>
        <w:t>20</w:t>
      </w:r>
      <w:r w:rsidRPr="00905765">
        <w:rPr>
          <w:rFonts w:ascii="Arial" w:eastAsiaTheme="minorHAnsi" w:hAnsi="Arial" w:cs="Arial"/>
          <w:sz w:val="20"/>
          <w:szCs w:val="20"/>
        </w:rPr>
        <w:t>(8):781-92 doi: 10.1080/13607863.2015.1119802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2B4EE4E" w14:textId="71B40D4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Orman ES, Perkins A, Ghabril M, Khan BA, Chalasani N,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The confusion assessment method for the intensive care unit in patients with cirrhosis. Metab</w:t>
      </w:r>
      <w:r w:rsidR="000F12A7">
        <w:rPr>
          <w:rFonts w:ascii="Arial" w:eastAsiaTheme="minorHAnsi" w:hAnsi="Arial" w:cs="Arial"/>
          <w:sz w:val="20"/>
          <w:szCs w:val="20"/>
        </w:rPr>
        <w:t xml:space="preserve"> Brain Dis. </w:t>
      </w:r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30</w:t>
      </w:r>
      <w:r w:rsidRPr="00905765">
        <w:rPr>
          <w:rFonts w:ascii="Arial" w:eastAsiaTheme="minorHAnsi" w:hAnsi="Arial" w:cs="Arial"/>
          <w:sz w:val="20"/>
          <w:szCs w:val="20"/>
        </w:rPr>
        <w:t>(4):1063-71 doi: 10.1007/s11011-015-9679-8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2270CE9" w14:textId="2C92086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Nazir A, Khan B, Counsell S, Henderson M, Gao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Impact of an inpatient geriatric consultative service on outcomes for cognitively impaired patients. J </w:t>
      </w:r>
      <w:r w:rsidR="000F12A7">
        <w:rPr>
          <w:rFonts w:ascii="Arial" w:eastAsiaTheme="minorHAnsi" w:hAnsi="Arial" w:cs="Arial"/>
          <w:sz w:val="20"/>
          <w:szCs w:val="20"/>
        </w:rPr>
        <w:t>H</w:t>
      </w:r>
      <w:r w:rsidRPr="00905765">
        <w:rPr>
          <w:rFonts w:ascii="Arial" w:eastAsiaTheme="minorHAnsi" w:hAnsi="Arial" w:cs="Arial"/>
          <w:sz w:val="20"/>
          <w:szCs w:val="20"/>
        </w:rPr>
        <w:t>osp</w:t>
      </w:r>
      <w:r w:rsidR="000F12A7">
        <w:rPr>
          <w:rFonts w:ascii="Arial" w:eastAsiaTheme="minorHAnsi" w:hAnsi="Arial" w:cs="Arial"/>
          <w:sz w:val="20"/>
          <w:szCs w:val="20"/>
        </w:rPr>
        <w:t xml:space="preserve"> Med. </w:t>
      </w:r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10</w:t>
      </w:r>
      <w:r w:rsidRPr="00905765">
        <w:rPr>
          <w:rFonts w:ascii="Arial" w:eastAsiaTheme="minorHAnsi" w:hAnsi="Arial" w:cs="Arial"/>
          <w:sz w:val="20"/>
          <w:szCs w:val="20"/>
        </w:rPr>
        <w:t>(5):275</w:t>
      </w:r>
      <w:r w:rsidRPr="00905765">
        <w:rPr>
          <w:rFonts w:ascii="Cambria Math" w:eastAsiaTheme="minorHAnsi" w:hAnsi="Cambria Math" w:cs="Cambria Math"/>
          <w:sz w:val="20"/>
          <w:szCs w:val="20"/>
        </w:rPr>
        <w:t>‐</w:t>
      </w:r>
      <w:r w:rsidRPr="00905765">
        <w:rPr>
          <w:rFonts w:ascii="Arial" w:eastAsiaTheme="minorHAnsi" w:hAnsi="Arial" w:cs="Arial"/>
          <w:sz w:val="20"/>
          <w:szCs w:val="20"/>
        </w:rPr>
        <w:t>80 doi: 10.1002/jhm.2326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F273A09" w14:textId="397F2DD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LaMantia MA, Alder CA, Callahan CM, </w:t>
      </w:r>
      <w:r w:rsidR="00203F57">
        <w:rPr>
          <w:rFonts w:ascii="Arial" w:eastAsiaTheme="minorHAnsi" w:hAnsi="Arial" w:cs="Arial"/>
          <w:sz w:val="20"/>
          <w:szCs w:val="20"/>
        </w:rPr>
        <w:t xml:space="preserve">Gao S, French DD, Austrom MG, Boustany K, Livin L, Bynagari B, </w:t>
      </w:r>
      <w:r w:rsidR="00203F57" w:rsidRPr="00203F57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The Aging Brain Care Medical Home: Preliminary Data.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63</w:t>
      </w:r>
      <w:r w:rsidRPr="00905765">
        <w:rPr>
          <w:rFonts w:ascii="Arial" w:eastAsiaTheme="minorHAnsi" w:hAnsi="Arial" w:cs="Arial"/>
          <w:sz w:val="20"/>
          <w:szCs w:val="20"/>
        </w:rPr>
        <w:t>(6):1209-13 doi: 10.1111/jgs.13447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EEA3A9E" w14:textId="020543AB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Kolanowski A, Mogle J, Fick DM, </w:t>
      </w:r>
      <w:r w:rsidR="00BB4376">
        <w:rPr>
          <w:rFonts w:ascii="Arial" w:eastAsiaTheme="minorHAnsi" w:hAnsi="Arial" w:cs="Arial"/>
          <w:sz w:val="20"/>
          <w:szCs w:val="20"/>
        </w:rPr>
        <w:t xml:space="preserve">Campbell N, Hill N, Mulhall P, Behrens L, Colancecco E, </w:t>
      </w:r>
      <w:r w:rsidR="00BB4376" w:rsidRPr="00BB4376">
        <w:rPr>
          <w:rFonts w:ascii="Arial" w:eastAsiaTheme="minorHAnsi" w:hAnsi="Arial" w:cs="Arial"/>
          <w:b/>
          <w:sz w:val="20"/>
          <w:szCs w:val="20"/>
        </w:rPr>
        <w:t>Boustani M</w:t>
      </w:r>
      <w:r w:rsidR="00BB4376">
        <w:rPr>
          <w:rFonts w:ascii="Arial" w:eastAsiaTheme="minorHAnsi" w:hAnsi="Arial" w:cs="Arial"/>
          <w:sz w:val="20"/>
          <w:szCs w:val="20"/>
        </w:rPr>
        <w:t>, Clare L</w:t>
      </w:r>
      <w:r w:rsidRPr="00905765">
        <w:rPr>
          <w:rFonts w:ascii="Arial" w:eastAsiaTheme="minorHAnsi" w:hAnsi="Arial" w:cs="Arial"/>
          <w:sz w:val="20"/>
          <w:szCs w:val="20"/>
        </w:rPr>
        <w:t>. Anticholinergic Exposure During Rehabilitation: Cognitive and Physical Function Outcomes in Patients with Delirium Superimposed on Dementia. The Amer</w:t>
      </w:r>
      <w:r w:rsidR="00BB4376">
        <w:rPr>
          <w:rFonts w:ascii="Arial" w:eastAsiaTheme="minorHAnsi" w:hAnsi="Arial" w:cs="Arial"/>
          <w:sz w:val="20"/>
          <w:szCs w:val="20"/>
        </w:rPr>
        <w:t xml:space="preserve"> J Geriatr Psychiatry. </w:t>
      </w:r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23</w:t>
      </w:r>
      <w:r w:rsidRPr="00905765">
        <w:rPr>
          <w:rFonts w:ascii="Arial" w:eastAsiaTheme="minorHAnsi" w:hAnsi="Arial" w:cs="Arial"/>
          <w:sz w:val="20"/>
          <w:szCs w:val="20"/>
        </w:rPr>
        <w:t>(12):1250-58 doi: 10.1016/j.jagp.2015.07.004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AD7A6F3" w14:textId="7DAC15CF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BA, Lasiter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CE: critical care recovery center: an innovative collaborative care model for ICU survivors. The Am</w:t>
      </w:r>
      <w:r w:rsidR="00BB4376">
        <w:rPr>
          <w:rFonts w:ascii="Arial" w:eastAsiaTheme="minorHAnsi" w:hAnsi="Arial" w:cs="Arial"/>
          <w:sz w:val="20"/>
          <w:szCs w:val="20"/>
        </w:rPr>
        <w:t xml:space="preserve"> J N.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115</w:t>
      </w:r>
      <w:r w:rsidRPr="00905765">
        <w:rPr>
          <w:rFonts w:ascii="Arial" w:eastAsiaTheme="minorHAnsi" w:hAnsi="Arial" w:cs="Arial"/>
          <w:sz w:val="20"/>
          <w:szCs w:val="20"/>
        </w:rPr>
        <w:t>(3):24-31; quiz 34, 46 doi: 10.1097/01.NAJ.0000461807.42226.3e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E2C932B" w14:textId="2E979875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Fowler NR, Perkins AJ, Turchan HA, </w:t>
      </w:r>
      <w:r w:rsidR="00BB4376">
        <w:rPr>
          <w:rFonts w:ascii="Arial" w:eastAsiaTheme="minorHAnsi" w:hAnsi="Arial" w:cs="Arial"/>
          <w:sz w:val="20"/>
          <w:szCs w:val="20"/>
        </w:rPr>
        <w:t xml:space="preserve">Fram A, Monahan P, Gao S, </w:t>
      </w:r>
      <w:r w:rsidR="00BB4376" w:rsidRPr="00BB4376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Older primary care patients' attitudes and willingness to screen for dementia. Journal of aging research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2015</w:t>
      </w:r>
      <w:r w:rsidRPr="00905765">
        <w:rPr>
          <w:rFonts w:ascii="Arial" w:eastAsiaTheme="minorHAnsi" w:hAnsi="Arial" w:cs="Arial"/>
          <w:sz w:val="20"/>
          <w:szCs w:val="20"/>
        </w:rPr>
        <w:t>:423265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10.1155/2015/423265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F1698C3" w14:textId="10F80189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Fowler NR, Frame A, Perkins AJ, </w:t>
      </w:r>
      <w:r w:rsidR="00BB4376">
        <w:rPr>
          <w:rFonts w:ascii="Arial" w:eastAsiaTheme="minorHAnsi" w:hAnsi="Arial" w:cs="Arial"/>
          <w:sz w:val="20"/>
          <w:szCs w:val="20"/>
        </w:rPr>
        <w:t xml:space="preserve">Gao S, Watson DP, Monahan P, </w:t>
      </w:r>
      <w:r w:rsidR="00BB4376" w:rsidRPr="00BB4376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Traits of patients who screen positive for dementia and refuse diagnostic assessment. </w:t>
      </w:r>
      <w:r w:rsidR="000F12A7">
        <w:rPr>
          <w:rFonts w:ascii="Arial" w:eastAsiaTheme="minorHAnsi" w:hAnsi="Arial" w:cs="Arial"/>
          <w:sz w:val="20"/>
          <w:szCs w:val="20"/>
        </w:rPr>
        <w:t>Alzheimers D</w:t>
      </w:r>
      <w:r w:rsidR="000F12A7" w:rsidRPr="00905765">
        <w:rPr>
          <w:rFonts w:ascii="Arial" w:eastAsiaTheme="minorHAnsi" w:hAnsi="Arial" w:cs="Arial"/>
          <w:sz w:val="20"/>
          <w:szCs w:val="20"/>
        </w:rPr>
        <w:t>ement</w:t>
      </w:r>
      <w:r w:rsidR="000F12A7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</w:t>
      </w:r>
      <w:r w:rsidRPr="00905765">
        <w:rPr>
          <w:rFonts w:ascii="Arial" w:eastAsiaTheme="minorHAnsi" w:hAnsi="Arial" w:cs="Arial"/>
          <w:sz w:val="20"/>
          <w:szCs w:val="20"/>
        </w:rPr>
        <w:t>(2):236-41 doi: 10.1016/j.dadm.2015.01.002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0EF36E7" w14:textId="6B6F5E6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Skaar TC, Perkins AJ, </w:t>
      </w:r>
      <w:r w:rsidR="00BB4376">
        <w:rPr>
          <w:rFonts w:ascii="Arial" w:eastAsiaTheme="minorHAnsi" w:hAnsi="Arial" w:cs="Arial"/>
          <w:sz w:val="20"/>
          <w:szCs w:val="20"/>
        </w:rPr>
        <w:t xml:space="preserve">Gao, Li L, Khan BA, </w:t>
      </w:r>
      <w:r w:rsidR="00BB4376" w:rsidRPr="00BB4376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Characterization of hepatic enzyme activity in older adults with dementia: potential impact on personalizing pharmacotherapy.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10</w:t>
      </w:r>
      <w:r w:rsidRPr="00905765">
        <w:rPr>
          <w:rFonts w:ascii="Arial" w:eastAsiaTheme="minorHAnsi" w:hAnsi="Arial" w:cs="Arial"/>
          <w:sz w:val="20"/>
          <w:szCs w:val="20"/>
        </w:rPr>
        <w:t>:269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-75 doi: 10.2147/cia.S65980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BE8EB77" w14:textId="636E5764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Azar J, Adams N,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The Indiana University Center for Healthcare Innovation and </w:t>
      </w:r>
      <w:r w:rsidR="00DF652A">
        <w:rPr>
          <w:rFonts w:ascii="Arial" w:eastAsiaTheme="minorHAnsi" w:hAnsi="Arial" w:cs="Arial"/>
          <w:sz w:val="20"/>
          <w:szCs w:val="20"/>
        </w:rPr>
        <w:t>Implementation Science: b</w:t>
      </w:r>
      <w:r w:rsidRPr="00905765">
        <w:rPr>
          <w:rFonts w:ascii="Arial" w:eastAsiaTheme="minorHAnsi" w:hAnsi="Arial" w:cs="Arial"/>
          <w:sz w:val="20"/>
          <w:szCs w:val="20"/>
        </w:rPr>
        <w:t>ridging healthcare research and delivery to build a learning he</w:t>
      </w:r>
      <w:r w:rsidR="00DF652A">
        <w:rPr>
          <w:rFonts w:ascii="Arial" w:eastAsiaTheme="minorHAnsi" w:hAnsi="Arial" w:cs="Arial"/>
          <w:sz w:val="20"/>
          <w:szCs w:val="20"/>
        </w:rPr>
        <w:t>althcare system. Z Evid Fortbild Qual Gesundheitswes.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109</w:t>
      </w:r>
      <w:r w:rsidRPr="00905765">
        <w:rPr>
          <w:rFonts w:ascii="Arial" w:eastAsiaTheme="minorHAnsi" w:hAnsi="Arial" w:cs="Arial"/>
          <w:sz w:val="20"/>
          <w:szCs w:val="20"/>
        </w:rPr>
        <w:t>(2):138-43 doi: 10.1016/j.zefq.2015.03.006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19E2F56" w14:textId="2BDC4B6D" w:rsidR="002A5424" w:rsidRPr="00905765" w:rsidRDefault="00C7501C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Inouye SK, Robinson T, Blaum C, Busby-Whitehead J, </w:t>
      </w:r>
      <w:r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>, et al</w:t>
      </w:r>
      <w:r w:rsidR="00BB4376">
        <w:rPr>
          <w:rFonts w:ascii="Arial" w:eastAsiaTheme="minorHAnsi" w:hAnsi="Arial" w:cs="Arial"/>
          <w:sz w:val="20"/>
          <w:szCs w:val="20"/>
        </w:rPr>
        <w:t xml:space="preserve">. </w:t>
      </w:r>
      <w:r w:rsidR="002A5424" w:rsidRPr="00905765">
        <w:rPr>
          <w:rFonts w:ascii="Arial" w:eastAsiaTheme="minorHAnsi" w:hAnsi="Arial" w:cs="Arial"/>
          <w:sz w:val="20"/>
          <w:szCs w:val="20"/>
        </w:rPr>
        <w:t xml:space="preserve">American Geriatrics Society abstracted clinical practice guideline for postoperative delirium in older adults. </w:t>
      </w:r>
      <w:r w:rsidR="00A43EEC" w:rsidRPr="00BB4376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A5424" w:rsidRPr="00905765">
        <w:rPr>
          <w:rFonts w:ascii="Arial" w:eastAsiaTheme="minorHAnsi" w:hAnsi="Arial" w:cs="Arial"/>
          <w:sz w:val="20"/>
          <w:szCs w:val="20"/>
        </w:rPr>
        <w:t>2015;</w:t>
      </w:r>
      <w:r w:rsidR="002A5424" w:rsidRPr="00905765">
        <w:rPr>
          <w:rFonts w:ascii="Arial" w:eastAsiaTheme="minorHAnsi" w:hAnsi="Arial" w:cs="Arial"/>
          <w:bCs/>
          <w:sz w:val="20"/>
          <w:szCs w:val="20"/>
        </w:rPr>
        <w:t>63</w:t>
      </w:r>
      <w:r w:rsidR="002A5424" w:rsidRPr="00905765">
        <w:rPr>
          <w:rFonts w:ascii="Arial" w:eastAsiaTheme="minorHAnsi" w:hAnsi="Arial" w:cs="Arial"/>
          <w:sz w:val="20"/>
          <w:szCs w:val="20"/>
        </w:rPr>
        <w:t>(1):142-50 doi: 10.1111/jgs.13281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C8AE0DE" w14:textId="689CA540" w:rsidR="002A5424" w:rsidRPr="00905765" w:rsidRDefault="00C7501C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Inouye SK, Robinson T, Blaum C, Busby-Whitehead J, </w:t>
      </w:r>
      <w:r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 xml:space="preserve">, et al. </w:t>
      </w:r>
      <w:r w:rsidR="002A5424" w:rsidRPr="00905765">
        <w:rPr>
          <w:rFonts w:ascii="Arial" w:eastAsiaTheme="minorHAnsi" w:hAnsi="Arial" w:cs="Arial"/>
          <w:sz w:val="20"/>
          <w:szCs w:val="20"/>
        </w:rPr>
        <w:t>Postoperative delirium in older adults: best practice statement from the American Ger</w:t>
      </w:r>
      <w:r w:rsidR="00BB4376">
        <w:rPr>
          <w:rFonts w:ascii="Arial" w:eastAsiaTheme="minorHAnsi" w:hAnsi="Arial" w:cs="Arial"/>
          <w:sz w:val="20"/>
          <w:szCs w:val="20"/>
        </w:rPr>
        <w:t>iatrics Society. J Am Coll of Surg.</w:t>
      </w:r>
      <w:r w:rsidR="002A5424" w:rsidRPr="00905765">
        <w:rPr>
          <w:rFonts w:ascii="Arial" w:eastAsiaTheme="minorHAnsi" w:hAnsi="Arial" w:cs="Arial"/>
          <w:sz w:val="20"/>
          <w:szCs w:val="20"/>
        </w:rPr>
        <w:t xml:space="preserve"> 2015;</w:t>
      </w:r>
      <w:r w:rsidR="002A5424" w:rsidRPr="00905765">
        <w:rPr>
          <w:rFonts w:ascii="Arial" w:eastAsiaTheme="minorHAnsi" w:hAnsi="Arial" w:cs="Arial"/>
          <w:bCs/>
          <w:sz w:val="20"/>
          <w:szCs w:val="20"/>
        </w:rPr>
        <w:t>220</w:t>
      </w:r>
      <w:r w:rsidR="002A5424" w:rsidRPr="00905765">
        <w:rPr>
          <w:rFonts w:ascii="Arial" w:eastAsiaTheme="minorHAnsi" w:hAnsi="Arial" w:cs="Arial"/>
          <w:sz w:val="20"/>
          <w:szCs w:val="20"/>
        </w:rPr>
        <w:t>(2):136-</w:t>
      </w:r>
      <w:proofErr w:type="gramStart"/>
      <w:r w:rsidR="002A5424" w:rsidRPr="00905765">
        <w:rPr>
          <w:rFonts w:ascii="Arial" w:eastAsiaTheme="minorHAnsi" w:hAnsi="Arial" w:cs="Arial"/>
          <w:sz w:val="20"/>
          <w:szCs w:val="20"/>
        </w:rPr>
        <w:t>48.e</w:t>
      </w:r>
      <w:proofErr w:type="gramEnd"/>
      <w:r w:rsidR="002A5424" w:rsidRPr="00905765">
        <w:rPr>
          <w:rFonts w:ascii="Arial" w:eastAsiaTheme="minorHAnsi" w:hAnsi="Arial" w:cs="Arial"/>
          <w:sz w:val="20"/>
          <w:szCs w:val="20"/>
        </w:rPr>
        <w:t>1 doi: 10.1016/j.jamcollsurg.2014.10.019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8E99E83" w14:textId="58659301" w:rsidR="00C7501C" w:rsidRPr="002A72A5" w:rsidRDefault="00C7501C" w:rsidP="00C7501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Alessi C, Auerbach A, Avelino-Silva TJ, </w:t>
      </w:r>
      <w:r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 xml:space="preserve">, et al. </w:t>
      </w:r>
      <w:r w:rsidR="002A5424" w:rsidRPr="00905765">
        <w:rPr>
          <w:rFonts w:ascii="Arial" w:eastAsiaTheme="minorHAnsi" w:hAnsi="Arial" w:cs="Arial"/>
          <w:sz w:val="20"/>
          <w:szCs w:val="20"/>
        </w:rPr>
        <w:t>The American Geriatrics Society/National Institute on Agin</w:t>
      </w:r>
      <w:r w:rsidR="00DF652A">
        <w:rPr>
          <w:rFonts w:ascii="Arial" w:eastAsiaTheme="minorHAnsi" w:hAnsi="Arial" w:cs="Arial"/>
          <w:sz w:val="20"/>
          <w:szCs w:val="20"/>
        </w:rPr>
        <w:t>g Bedside-to-Bench Conference: r</w:t>
      </w:r>
      <w:r w:rsidR="002A5424" w:rsidRPr="00905765">
        <w:rPr>
          <w:rFonts w:ascii="Arial" w:eastAsiaTheme="minorHAnsi" w:hAnsi="Arial" w:cs="Arial"/>
          <w:sz w:val="20"/>
          <w:szCs w:val="20"/>
        </w:rPr>
        <w:t>esearch A</w:t>
      </w:r>
      <w:r w:rsidR="00DF652A">
        <w:rPr>
          <w:rFonts w:ascii="Arial" w:eastAsiaTheme="minorHAnsi" w:hAnsi="Arial" w:cs="Arial"/>
          <w:sz w:val="20"/>
          <w:szCs w:val="20"/>
        </w:rPr>
        <w:t>agenda on delirium in older a</w:t>
      </w:r>
      <w:r w:rsidR="002A5424" w:rsidRPr="00905765">
        <w:rPr>
          <w:rFonts w:ascii="Arial" w:eastAsiaTheme="minorHAnsi" w:hAnsi="Arial" w:cs="Arial"/>
          <w:sz w:val="20"/>
          <w:szCs w:val="20"/>
        </w:rPr>
        <w:t xml:space="preserve">dults.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A5424" w:rsidRPr="00905765">
        <w:rPr>
          <w:rFonts w:ascii="Arial" w:eastAsiaTheme="minorHAnsi" w:hAnsi="Arial" w:cs="Arial"/>
          <w:sz w:val="20"/>
          <w:szCs w:val="20"/>
        </w:rPr>
        <w:t>2015;</w:t>
      </w:r>
      <w:r w:rsidR="002A5424" w:rsidRPr="00905765">
        <w:rPr>
          <w:rFonts w:ascii="Arial" w:eastAsiaTheme="minorHAnsi" w:hAnsi="Arial" w:cs="Arial"/>
          <w:bCs/>
          <w:sz w:val="20"/>
          <w:szCs w:val="20"/>
        </w:rPr>
        <w:t>63</w:t>
      </w:r>
      <w:r w:rsidR="002A5424" w:rsidRPr="00905765">
        <w:rPr>
          <w:rFonts w:ascii="Arial" w:eastAsiaTheme="minorHAnsi" w:hAnsi="Arial" w:cs="Arial"/>
          <w:sz w:val="20"/>
          <w:szCs w:val="20"/>
        </w:rPr>
        <w:t>(5):843-52 doi: 10.1111/jgs.13406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788E16E" w14:textId="27EED9C1" w:rsidR="002A5424" w:rsidRPr="00905765" w:rsidRDefault="002A5424" w:rsidP="00C7501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Vollmar HC, Goluchowicz K, Beckert B, </w:t>
      </w:r>
      <w:r w:rsidR="00C7501C">
        <w:rPr>
          <w:rFonts w:ascii="Arial" w:eastAsiaTheme="minorHAnsi" w:hAnsi="Arial" w:cs="Arial"/>
          <w:sz w:val="20"/>
          <w:szCs w:val="20"/>
        </w:rPr>
        <w:t>D</w:t>
      </w:r>
      <w:r w:rsidR="00C7501C" w:rsidRPr="00C7501C">
        <w:rPr>
          <w:rFonts w:ascii="Arial" w:eastAsiaTheme="minorHAnsi" w:hAnsi="Arial" w:cs="Arial"/>
          <w:sz w:val="20"/>
          <w:szCs w:val="20"/>
        </w:rPr>
        <w:t>ö</w:t>
      </w:r>
      <w:r w:rsidR="00C7501C">
        <w:rPr>
          <w:rFonts w:ascii="Arial" w:eastAsiaTheme="minorHAnsi" w:hAnsi="Arial" w:cs="Arial"/>
          <w:sz w:val="20"/>
          <w:szCs w:val="20"/>
        </w:rPr>
        <w:t xml:space="preserve">nitz E, Bartholomeyczik S, Ostermann T, </w:t>
      </w:r>
      <w:r w:rsidR="00C7501C"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 w:rsidR="00C7501C">
        <w:rPr>
          <w:rFonts w:ascii="Arial" w:eastAsiaTheme="minorHAnsi" w:hAnsi="Arial" w:cs="Arial"/>
          <w:sz w:val="20"/>
          <w:szCs w:val="20"/>
        </w:rPr>
        <w:t>, Buscher I</w:t>
      </w:r>
      <w:r w:rsidRPr="00905765">
        <w:rPr>
          <w:rFonts w:ascii="Arial" w:eastAsiaTheme="minorHAnsi" w:hAnsi="Arial" w:cs="Arial"/>
          <w:sz w:val="20"/>
          <w:szCs w:val="20"/>
        </w:rPr>
        <w:t>. Health care for people with dementia in 2030 - results of a multidiscipl</w:t>
      </w:r>
      <w:r w:rsidR="00DF652A">
        <w:rPr>
          <w:rFonts w:ascii="Arial" w:eastAsiaTheme="minorHAnsi" w:hAnsi="Arial" w:cs="Arial"/>
          <w:sz w:val="20"/>
          <w:szCs w:val="20"/>
        </w:rPr>
        <w:t xml:space="preserve">inary scenario process. Health Policy. </w:t>
      </w:r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114</w:t>
      </w:r>
      <w:r w:rsidRPr="00905765">
        <w:rPr>
          <w:rFonts w:ascii="Arial" w:eastAsiaTheme="minorHAnsi" w:hAnsi="Arial" w:cs="Arial"/>
          <w:sz w:val="20"/>
          <w:szCs w:val="20"/>
        </w:rPr>
        <w:t>(2-3):254-62 doi: 10.1016/j.healthpol.2013.07.023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93D1580" w14:textId="78E55F0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Shaukat A, Habib A, Lane KA, </w:t>
      </w:r>
      <w:r w:rsidR="00C7501C" w:rsidRPr="00C7501C">
        <w:rPr>
          <w:rFonts w:ascii="Arial" w:eastAsiaTheme="minorHAnsi" w:hAnsi="Arial" w:cs="Arial"/>
          <w:sz w:val="20"/>
          <w:szCs w:val="20"/>
        </w:rPr>
        <w:t xml:space="preserve">Shen C, Khan S, Hellman YM, </w:t>
      </w:r>
      <w:r w:rsidR="00C7501C"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 w:rsidR="00C7501C" w:rsidRPr="00C7501C">
        <w:rPr>
          <w:rFonts w:ascii="Arial" w:eastAsiaTheme="minorHAnsi" w:hAnsi="Arial" w:cs="Arial"/>
          <w:sz w:val="20"/>
          <w:szCs w:val="20"/>
        </w:rPr>
        <w:t>, Malik AS</w:t>
      </w:r>
      <w:r w:rsidRPr="00905765">
        <w:rPr>
          <w:rFonts w:ascii="Arial" w:eastAsiaTheme="minorHAnsi" w:hAnsi="Arial" w:cs="Arial"/>
          <w:sz w:val="20"/>
          <w:szCs w:val="20"/>
        </w:rPr>
        <w:t>. Anticholinergic medications: an additional contributor to cognitive impairment in the hea</w:t>
      </w:r>
      <w:r w:rsidR="00DF652A">
        <w:rPr>
          <w:rFonts w:ascii="Arial" w:eastAsiaTheme="minorHAnsi" w:hAnsi="Arial" w:cs="Arial"/>
          <w:sz w:val="20"/>
          <w:szCs w:val="20"/>
        </w:rPr>
        <w:t>rt failure population? Drugs A</w:t>
      </w:r>
      <w:r w:rsidRPr="00905765">
        <w:rPr>
          <w:rFonts w:ascii="Arial" w:eastAsiaTheme="minorHAnsi" w:hAnsi="Arial" w:cs="Arial"/>
          <w:sz w:val="20"/>
          <w:szCs w:val="20"/>
        </w:rPr>
        <w:t>ging</w:t>
      </w:r>
      <w:r w:rsidR="00DF652A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31</w:t>
      </w:r>
      <w:r w:rsidRPr="00905765">
        <w:rPr>
          <w:rFonts w:ascii="Arial" w:eastAsiaTheme="minorHAnsi" w:hAnsi="Arial" w:cs="Arial"/>
          <w:sz w:val="20"/>
          <w:szCs w:val="20"/>
        </w:rPr>
        <w:t>(10):749-54 doi: 10.1007/s40266-014-0204-2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76E8F7E" w14:textId="7D3989B7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Morandi A, Davis D, Fick DM, </w:t>
      </w:r>
      <w:r w:rsidR="00C7501C">
        <w:rPr>
          <w:rFonts w:ascii="Arial" w:eastAsiaTheme="minorHAnsi" w:hAnsi="Arial" w:cs="Arial"/>
          <w:sz w:val="20"/>
          <w:szCs w:val="20"/>
        </w:rPr>
        <w:t xml:space="preserve">Turco R, </w:t>
      </w:r>
      <w:r w:rsidR="00C7501C" w:rsidRPr="00C7501C">
        <w:rPr>
          <w:rFonts w:ascii="Arial" w:eastAsiaTheme="minorHAnsi" w:hAnsi="Arial" w:cs="Arial"/>
          <w:b/>
          <w:sz w:val="20"/>
          <w:szCs w:val="20"/>
        </w:rPr>
        <w:t>Boustani M</w:t>
      </w:r>
      <w:r w:rsidR="00C7501C">
        <w:rPr>
          <w:rFonts w:ascii="Arial" w:eastAsiaTheme="minorHAnsi" w:hAnsi="Arial" w:cs="Arial"/>
          <w:sz w:val="20"/>
          <w:szCs w:val="20"/>
        </w:rPr>
        <w:t xml:space="preserve">, Lucchi E, </w:t>
      </w:r>
      <w:r w:rsidRPr="00905765">
        <w:rPr>
          <w:rFonts w:ascii="Arial" w:eastAsiaTheme="minorHAnsi" w:hAnsi="Arial" w:cs="Arial"/>
          <w:sz w:val="20"/>
          <w:szCs w:val="20"/>
        </w:rPr>
        <w:t xml:space="preserve">et al. Delirium superimposed on dementia strongly predicts worse outcomes in older rehabilitation inpatients. </w:t>
      </w:r>
      <w:r w:rsidR="009A42A6">
        <w:rPr>
          <w:rFonts w:ascii="Arial" w:eastAsiaTheme="minorHAnsi" w:hAnsi="Arial" w:cs="Arial"/>
          <w:sz w:val="20"/>
          <w:szCs w:val="20"/>
        </w:rPr>
        <w:t xml:space="preserve">J Am Med Dir </w:t>
      </w:r>
      <w:proofErr w:type="gramStart"/>
      <w:r w:rsidR="009A42A6">
        <w:rPr>
          <w:rFonts w:ascii="Arial" w:eastAsiaTheme="minorHAnsi" w:hAnsi="Arial" w:cs="Arial"/>
          <w:sz w:val="20"/>
          <w:szCs w:val="20"/>
        </w:rPr>
        <w:t>Assoc.</w:t>
      </w:r>
      <w:r w:rsidR="002B4DD4">
        <w:rPr>
          <w:rFonts w:ascii="Arial" w:eastAsiaTheme="minorHAnsi" w:hAnsi="Arial" w:cs="Arial"/>
          <w:sz w:val="20"/>
          <w:szCs w:val="20"/>
        </w:rPr>
        <w:t>.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15</w:t>
      </w:r>
      <w:r w:rsidRPr="00905765">
        <w:rPr>
          <w:rFonts w:ascii="Arial" w:eastAsiaTheme="minorHAnsi" w:hAnsi="Arial" w:cs="Arial"/>
          <w:sz w:val="20"/>
          <w:szCs w:val="20"/>
        </w:rPr>
        <w:t>(5):349-54 doi: 10.1016/j.jamda.2013.12.084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7838CE5" w14:textId="52AF34C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Monahan PO, Alder CA, Khan BA, Stump T,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The H</w:t>
      </w:r>
      <w:r w:rsidR="00DF652A">
        <w:rPr>
          <w:rFonts w:ascii="Arial" w:eastAsiaTheme="minorHAnsi" w:hAnsi="Arial" w:cs="Arial"/>
          <w:sz w:val="20"/>
          <w:szCs w:val="20"/>
        </w:rPr>
        <w:t>ealthy Aging Brain Care (HABC) m</w:t>
      </w:r>
      <w:r w:rsidRPr="00905765">
        <w:rPr>
          <w:rFonts w:ascii="Arial" w:eastAsiaTheme="minorHAnsi" w:hAnsi="Arial" w:cs="Arial"/>
          <w:sz w:val="20"/>
          <w:szCs w:val="20"/>
        </w:rPr>
        <w:t xml:space="preserve">onitor: validation of the </w:t>
      </w:r>
      <w:r w:rsidR="00DF652A" w:rsidRPr="00905765">
        <w:rPr>
          <w:rFonts w:ascii="Arial" w:eastAsiaTheme="minorHAnsi" w:hAnsi="Arial" w:cs="Arial"/>
          <w:sz w:val="20"/>
          <w:szCs w:val="20"/>
        </w:rPr>
        <w:t xml:space="preserve">patient self-report version </w:t>
      </w:r>
      <w:r w:rsidRPr="00905765">
        <w:rPr>
          <w:rFonts w:ascii="Arial" w:eastAsiaTheme="minorHAnsi" w:hAnsi="Arial" w:cs="Arial"/>
          <w:sz w:val="20"/>
          <w:szCs w:val="20"/>
        </w:rPr>
        <w:t xml:space="preserve">of the clinical tool designed to measure and monitor cognitive, functional, and psychological health.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9</w:t>
      </w:r>
      <w:r w:rsidRPr="00905765">
        <w:rPr>
          <w:rFonts w:ascii="Arial" w:eastAsiaTheme="minorHAnsi" w:hAnsi="Arial" w:cs="Arial"/>
          <w:sz w:val="20"/>
          <w:szCs w:val="20"/>
        </w:rPr>
        <w:t>:2123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-32 doi: 10.2147/cia.S64140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CC108E7" w14:textId="7820B8D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Khan BA, Fadel WF, Tricker JL, </w:t>
      </w:r>
      <w:r w:rsidR="002B4DD4" w:rsidRPr="002B4DD4">
        <w:rPr>
          <w:rFonts w:ascii="Arial" w:eastAsiaTheme="minorHAnsi" w:hAnsi="Arial" w:cs="Arial"/>
          <w:sz w:val="20"/>
          <w:szCs w:val="20"/>
        </w:rPr>
        <w:t xml:space="preserve">Carlos WG, Farber MO; Hui SL, Campbell NL, Ely EW; </w:t>
      </w:r>
      <w:r w:rsidR="002B4DD4" w:rsidRPr="002B4DD4">
        <w:rPr>
          <w:rFonts w:ascii="Arial" w:eastAsiaTheme="minorHAnsi" w:hAnsi="Arial" w:cs="Arial"/>
          <w:b/>
          <w:sz w:val="20"/>
          <w:szCs w:val="20"/>
        </w:rPr>
        <w:t>Boustani MA</w:t>
      </w:r>
      <w:r w:rsidR="002B4DD4" w:rsidRPr="002B4DD4">
        <w:rPr>
          <w:rFonts w:ascii="Arial" w:eastAsiaTheme="minorHAnsi" w:hAnsi="Arial" w:cs="Arial"/>
          <w:sz w:val="20"/>
          <w:szCs w:val="20"/>
        </w:rPr>
        <w:t xml:space="preserve">. </w:t>
      </w:r>
      <w:r w:rsidRPr="00905765">
        <w:rPr>
          <w:rFonts w:ascii="Arial" w:eastAsiaTheme="minorHAnsi" w:hAnsi="Arial" w:cs="Arial"/>
          <w:sz w:val="20"/>
          <w:szCs w:val="20"/>
        </w:rPr>
        <w:t>Effectiveness of implementing a wake up and breathe program on sedation and delirium in the ICU. Criti</w:t>
      </w:r>
      <w:r w:rsidR="00501F6F" w:rsidRPr="00905765">
        <w:rPr>
          <w:rFonts w:ascii="Arial" w:eastAsiaTheme="minorHAnsi" w:hAnsi="Arial" w:cs="Arial"/>
          <w:sz w:val="20"/>
          <w:szCs w:val="20"/>
        </w:rPr>
        <w:t xml:space="preserve"> C</w:t>
      </w:r>
      <w:r w:rsidRPr="00905765">
        <w:rPr>
          <w:rFonts w:ascii="Arial" w:eastAsiaTheme="minorHAnsi" w:hAnsi="Arial" w:cs="Arial"/>
          <w:sz w:val="20"/>
          <w:szCs w:val="20"/>
        </w:rPr>
        <w:t>are</w:t>
      </w:r>
      <w:r w:rsidR="00501F6F" w:rsidRPr="00905765">
        <w:rPr>
          <w:rFonts w:ascii="Arial" w:eastAsiaTheme="minorHAnsi" w:hAnsi="Arial" w:cs="Arial"/>
          <w:sz w:val="20"/>
          <w:szCs w:val="20"/>
        </w:rPr>
        <w:t xml:space="preserve">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42</w:t>
      </w:r>
      <w:r w:rsidRPr="00905765">
        <w:rPr>
          <w:rFonts w:ascii="Arial" w:eastAsiaTheme="minorHAnsi" w:hAnsi="Arial" w:cs="Arial"/>
          <w:sz w:val="20"/>
          <w:szCs w:val="20"/>
        </w:rPr>
        <w:t>(12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):e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791-5 doi: 10.1097/ccm.0000000000000660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47F6C59" w14:textId="3FD0E66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French DD, LaMantia MA, Livin LR, Herceg D, Alder CA,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Healthy Aging Brain Center improved care coordination and produced net savings. Health </w:t>
      </w:r>
      <w:r w:rsidR="00DF652A">
        <w:rPr>
          <w:rFonts w:ascii="Arial" w:eastAsiaTheme="minorHAnsi" w:hAnsi="Arial" w:cs="Arial"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ffairs (</w:t>
      </w:r>
      <w:r w:rsidR="00DF652A">
        <w:rPr>
          <w:rFonts w:ascii="Arial" w:eastAsiaTheme="minorHAnsi" w:hAnsi="Arial" w:cs="Arial"/>
          <w:sz w:val="20"/>
          <w:szCs w:val="20"/>
        </w:rPr>
        <w:t>Millwood</w:t>
      </w:r>
      <w:r w:rsidRPr="00905765">
        <w:rPr>
          <w:rFonts w:ascii="Arial" w:eastAsiaTheme="minorHAnsi" w:hAnsi="Arial" w:cs="Arial"/>
          <w:sz w:val="20"/>
          <w:szCs w:val="20"/>
        </w:rPr>
        <w:t>)</w:t>
      </w:r>
      <w:r w:rsidR="00501F6F" w:rsidRPr="00905765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33</w:t>
      </w:r>
      <w:r w:rsidRPr="00905765">
        <w:rPr>
          <w:rFonts w:ascii="Arial" w:eastAsiaTheme="minorHAnsi" w:hAnsi="Arial" w:cs="Arial"/>
          <w:sz w:val="20"/>
          <w:szCs w:val="20"/>
        </w:rPr>
        <w:t>(4):613-8 doi: 10.1377/hlthaff.2013.1221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476C516C" w14:textId="644C15D9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Fox C, Smith T, Maidment I, </w:t>
      </w:r>
      <w:r w:rsidR="002B4DD4">
        <w:rPr>
          <w:rFonts w:ascii="Arial" w:eastAsiaTheme="minorHAnsi" w:hAnsi="Arial" w:cs="Arial"/>
          <w:sz w:val="20"/>
          <w:szCs w:val="20"/>
        </w:rPr>
        <w:t xml:space="preserve">Chan WY, Bua N, Myint PK, </w:t>
      </w:r>
      <w:r w:rsidR="002B4DD4" w:rsidRPr="002B4DD4">
        <w:rPr>
          <w:rFonts w:ascii="Arial" w:eastAsiaTheme="minorHAnsi" w:hAnsi="Arial" w:cs="Arial"/>
          <w:b/>
          <w:sz w:val="20"/>
          <w:szCs w:val="20"/>
        </w:rPr>
        <w:t>Boustani M</w:t>
      </w:r>
      <w:r w:rsidR="002B4DD4">
        <w:rPr>
          <w:rFonts w:ascii="Arial" w:eastAsiaTheme="minorHAnsi" w:hAnsi="Arial" w:cs="Arial"/>
          <w:sz w:val="20"/>
          <w:szCs w:val="20"/>
        </w:rPr>
        <w:t>, Kwok CS, Glover M, Koopmans I, Campbell N</w:t>
      </w:r>
      <w:r w:rsidRPr="00905765">
        <w:rPr>
          <w:rFonts w:ascii="Arial" w:eastAsiaTheme="minorHAnsi" w:hAnsi="Arial" w:cs="Arial"/>
          <w:sz w:val="20"/>
          <w:szCs w:val="20"/>
        </w:rPr>
        <w:t>. Effect of medications with anti-cholinergic properties on cognitive function, delirium, physical function and mortality</w:t>
      </w:r>
      <w:r w:rsidR="002B4DD4">
        <w:rPr>
          <w:rFonts w:ascii="Arial" w:eastAsiaTheme="minorHAnsi" w:hAnsi="Arial" w:cs="Arial"/>
          <w:sz w:val="20"/>
          <w:szCs w:val="20"/>
        </w:rPr>
        <w:t>: a systematic review. Age A</w:t>
      </w:r>
      <w:r w:rsidRPr="00905765">
        <w:rPr>
          <w:rFonts w:ascii="Arial" w:eastAsiaTheme="minorHAnsi" w:hAnsi="Arial" w:cs="Arial"/>
          <w:sz w:val="20"/>
          <w:szCs w:val="20"/>
        </w:rPr>
        <w:t>geing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43</w:t>
      </w:r>
      <w:r w:rsidRPr="00905765">
        <w:rPr>
          <w:rFonts w:ascii="Arial" w:eastAsiaTheme="minorHAnsi" w:hAnsi="Arial" w:cs="Arial"/>
          <w:sz w:val="20"/>
          <w:szCs w:val="20"/>
        </w:rPr>
        <w:t>(5):604-15 doi: 10.1093/ageing/afu096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17C73D4" w14:textId="27474937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Fowler NR, Harrawood A, Frame A, </w:t>
      </w:r>
      <w:r w:rsidR="002B4DD4" w:rsidRPr="002B4DD4">
        <w:rPr>
          <w:rFonts w:ascii="Arial" w:hAnsi="Arial" w:cs="Arial"/>
          <w:sz w:val="20"/>
          <w:szCs w:val="20"/>
        </w:rPr>
        <w:t xml:space="preserve">Perkins AJ, Gao S, Callahan CM, Sachs GA, French DD, </w:t>
      </w:r>
      <w:r w:rsidR="002B4DD4" w:rsidRPr="002B4DD4">
        <w:rPr>
          <w:rFonts w:ascii="Arial" w:hAnsi="Arial" w:cs="Arial"/>
          <w:b/>
          <w:sz w:val="20"/>
          <w:szCs w:val="20"/>
        </w:rPr>
        <w:t xml:space="preserve">Boustani </w:t>
      </w:r>
      <w:proofErr w:type="gramStart"/>
      <w:r w:rsidR="002B4DD4" w:rsidRPr="002B4DD4">
        <w:rPr>
          <w:rFonts w:ascii="Arial" w:hAnsi="Arial" w:cs="Arial"/>
          <w:b/>
          <w:sz w:val="20"/>
          <w:szCs w:val="20"/>
        </w:rPr>
        <w:t>MA</w:t>
      </w:r>
      <w:r w:rsidR="002B4DD4" w:rsidRPr="002B4DD4">
        <w:rPr>
          <w:rFonts w:ascii="Arial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>The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Indiana University Cognitive Health Outcomes Investigation of the Comparative Effectiveness of dementia screening (CHOICE) study: study protocol for a randomized controlled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15</w:t>
      </w:r>
      <w:r w:rsidRPr="00905765">
        <w:rPr>
          <w:rFonts w:ascii="Arial" w:eastAsiaTheme="minorHAnsi" w:hAnsi="Arial" w:cs="Arial"/>
          <w:sz w:val="20"/>
          <w:szCs w:val="20"/>
        </w:rPr>
        <w:t>:209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10.1186/1745-6215-15-209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E744C74" w14:textId="2D461DBB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Cottingham AH, Alder C, Austrom MG, Johnson CS,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, Litzelman DK. New workforce development in dementia care: screening for "caring": preliminary data.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62</w:t>
      </w:r>
      <w:r w:rsidRPr="00905765">
        <w:rPr>
          <w:rFonts w:ascii="Arial" w:eastAsiaTheme="minorHAnsi" w:hAnsi="Arial" w:cs="Arial"/>
          <w:sz w:val="20"/>
          <w:szCs w:val="20"/>
        </w:rPr>
        <w:t>(7):1364-8 doi: 10.1111/jgs.12886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C91FBE4" w14:textId="3267C08C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Cantor BB, Hui SL, </w:t>
      </w:r>
      <w:r w:rsidR="002B4DD4" w:rsidRPr="002B4DD4">
        <w:rPr>
          <w:rFonts w:ascii="Arial" w:eastAsiaTheme="minorHAnsi" w:hAnsi="Arial" w:cs="Arial"/>
          <w:sz w:val="20"/>
          <w:szCs w:val="20"/>
        </w:rPr>
        <w:t xml:space="preserve">Perkins A, Khan BA, Farber MO, Nazir A, Garrett SL, Ely EW, </w:t>
      </w:r>
      <w:r w:rsidR="002B4DD4" w:rsidRPr="002B4DD4">
        <w:rPr>
          <w:rFonts w:ascii="Arial" w:eastAsiaTheme="minorHAnsi" w:hAnsi="Arial" w:cs="Arial"/>
          <w:b/>
          <w:sz w:val="20"/>
          <w:szCs w:val="20"/>
        </w:rPr>
        <w:t>Boustani MA</w:t>
      </w:r>
      <w:r w:rsidRPr="00905765">
        <w:rPr>
          <w:rFonts w:ascii="Arial" w:eastAsiaTheme="minorHAnsi" w:hAnsi="Arial" w:cs="Arial"/>
          <w:sz w:val="20"/>
          <w:szCs w:val="20"/>
        </w:rPr>
        <w:t xml:space="preserve">. Race and documentation of cognitive impairment in hospitalized older adults.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62</w:t>
      </w:r>
      <w:r w:rsidRPr="00905765">
        <w:rPr>
          <w:rFonts w:ascii="Arial" w:eastAsiaTheme="minorHAnsi" w:hAnsi="Arial" w:cs="Arial"/>
          <w:sz w:val="20"/>
          <w:szCs w:val="20"/>
        </w:rPr>
        <w:t>(3):506-11 doi: 10.1111/jgs.12691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7791C23" w14:textId="2880635A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Callahan CM, Sachs GA, Lamantia MA, Unroe KT, Arling G,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Redesigning systems of care for older adults with Alzheimer's disease. </w:t>
      </w:r>
      <w:r w:rsidR="00190F24" w:rsidRPr="00905765">
        <w:rPr>
          <w:rFonts w:ascii="Arial" w:eastAsiaTheme="minorHAnsi" w:hAnsi="Arial" w:cs="Arial"/>
          <w:sz w:val="20"/>
          <w:szCs w:val="20"/>
        </w:rPr>
        <w:t xml:space="preserve">Health </w:t>
      </w:r>
      <w:r w:rsidR="00190F24">
        <w:rPr>
          <w:rFonts w:ascii="Arial" w:eastAsiaTheme="minorHAnsi" w:hAnsi="Arial" w:cs="Arial"/>
          <w:sz w:val="20"/>
          <w:szCs w:val="20"/>
        </w:rPr>
        <w:t>A</w:t>
      </w:r>
      <w:r w:rsidR="00190F24" w:rsidRPr="00905765">
        <w:rPr>
          <w:rFonts w:ascii="Arial" w:eastAsiaTheme="minorHAnsi" w:hAnsi="Arial" w:cs="Arial"/>
          <w:sz w:val="20"/>
          <w:szCs w:val="20"/>
        </w:rPr>
        <w:t>ffairs (</w:t>
      </w:r>
      <w:r w:rsidR="00190F24">
        <w:rPr>
          <w:rFonts w:ascii="Arial" w:eastAsiaTheme="minorHAnsi" w:hAnsi="Arial" w:cs="Arial"/>
          <w:sz w:val="20"/>
          <w:szCs w:val="20"/>
        </w:rPr>
        <w:t>Millwood</w:t>
      </w:r>
      <w:r w:rsidR="00190F24" w:rsidRPr="00905765">
        <w:rPr>
          <w:rFonts w:ascii="Arial" w:eastAsiaTheme="minorHAnsi" w:hAnsi="Arial" w:cs="Arial"/>
          <w:sz w:val="20"/>
          <w:szCs w:val="20"/>
        </w:rPr>
        <w:t xml:space="preserve">). </w:t>
      </w:r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33</w:t>
      </w:r>
      <w:r w:rsidRPr="00905765">
        <w:rPr>
          <w:rFonts w:ascii="Arial" w:eastAsiaTheme="minorHAnsi" w:hAnsi="Arial" w:cs="Arial"/>
          <w:sz w:val="20"/>
          <w:szCs w:val="20"/>
        </w:rPr>
        <w:t>(4):626-32 doi: 10.1377/hlthaff.2013.1260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C396166" w14:textId="19AA3118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Braun SR, Reiner K, Tegeler C, Bucholtz N,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, Steinhagen-Thiessen E. Acceptance of and attitudes towards Alzheimer's disease screening in elderly German adults. Int</w:t>
      </w:r>
      <w:r w:rsidR="00190F24">
        <w:rPr>
          <w:rFonts w:ascii="Arial" w:eastAsiaTheme="minorHAnsi" w:hAnsi="Arial" w:cs="Arial"/>
          <w:sz w:val="20"/>
          <w:szCs w:val="20"/>
        </w:rPr>
        <w:t xml:space="preserve"> P</w:t>
      </w:r>
      <w:r w:rsidRPr="00905765">
        <w:rPr>
          <w:rFonts w:ascii="Arial" w:eastAsiaTheme="minorHAnsi" w:hAnsi="Arial" w:cs="Arial"/>
          <w:sz w:val="20"/>
          <w:szCs w:val="20"/>
        </w:rPr>
        <w:t>sychogeriatr</w:t>
      </w:r>
      <w:r w:rsidR="00190F24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26</w:t>
      </w:r>
      <w:r w:rsidRPr="00905765">
        <w:rPr>
          <w:rFonts w:ascii="Arial" w:eastAsiaTheme="minorHAnsi" w:hAnsi="Arial" w:cs="Arial"/>
          <w:sz w:val="20"/>
          <w:szCs w:val="20"/>
        </w:rPr>
        <w:t>(3):425-34 doi: 10.1017/s1041610213002044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05A7B78" w14:textId="1C60F7F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Austrom MG, Lu YY, Perkins AJ,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, Callahan CM, Hendrie HC. Impact of </w:t>
      </w:r>
      <w:r w:rsidR="00190F24" w:rsidRPr="00905765">
        <w:rPr>
          <w:rFonts w:ascii="Arial" w:eastAsiaTheme="minorHAnsi" w:hAnsi="Arial" w:cs="Arial"/>
          <w:sz w:val="20"/>
          <w:szCs w:val="20"/>
        </w:rPr>
        <w:t>noncaregiving-related stressors on informal caregiver outcomes</w:t>
      </w:r>
      <w:r w:rsidRPr="00905765">
        <w:rPr>
          <w:rFonts w:ascii="Arial" w:eastAsiaTheme="minorHAnsi" w:hAnsi="Arial" w:cs="Arial"/>
          <w:sz w:val="20"/>
          <w:szCs w:val="20"/>
        </w:rPr>
        <w:t>. Am</w:t>
      </w:r>
      <w:r w:rsidR="00190F24">
        <w:rPr>
          <w:rFonts w:ascii="Arial" w:eastAsiaTheme="minorHAnsi" w:hAnsi="Arial" w:cs="Arial"/>
          <w:sz w:val="20"/>
          <w:szCs w:val="20"/>
        </w:rPr>
        <w:t xml:space="preserve"> J</w:t>
      </w:r>
      <w:r w:rsidRPr="00905765">
        <w:rPr>
          <w:rFonts w:ascii="Arial" w:eastAsiaTheme="minorHAnsi" w:hAnsi="Arial" w:cs="Arial"/>
          <w:sz w:val="20"/>
          <w:szCs w:val="20"/>
        </w:rPr>
        <w:t xml:space="preserve">ournal </w:t>
      </w:r>
      <w:r w:rsidR="00190F24">
        <w:rPr>
          <w:rFonts w:ascii="Arial" w:eastAsiaTheme="minorHAnsi" w:hAnsi="Arial" w:cs="Arial"/>
          <w:sz w:val="20"/>
          <w:szCs w:val="20"/>
        </w:rPr>
        <w:t>Alzheimers Dis and Other D</w:t>
      </w:r>
      <w:r w:rsidRPr="00905765">
        <w:rPr>
          <w:rFonts w:ascii="Arial" w:eastAsiaTheme="minorHAnsi" w:hAnsi="Arial" w:cs="Arial"/>
          <w:sz w:val="20"/>
          <w:szCs w:val="20"/>
        </w:rPr>
        <w:t>emen</w:t>
      </w:r>
      <w:r w:rsidR="00190F24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2014;</w:t>
      </w:r>
      <w:r w:rsidRPr="00905765">
        <w:rPr>
          <w:rFonts w:ascii="Arial" w:eastAsiaTheme="minorHAnsi" w:hAnsi="Arial" w:cs="Arial"/>
          <w:bCs/>
          <w:sz w:val="20"/>
          <w:szCs w:val="20"/>
        </w:rPr>
        <w:t>29</w:t>
      </w:r>
      <w:r w:rsidRPr="00905765">
        <w:rPr>
          <w:rFonts w:ascii="Arial" w:eastAsiaTheme="minorHAnsi" w:hAnsi="Arial" w:cs="Arial"/>
          <w:sz w:val="20"/>
          <w:szCs w:val="20"/>
        </w:rPr>
        <w:t>(5):426-32 doi: 10.1177/1533317513518652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7FA9206F" w14:textId="3E22B9B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Wu HY, Karnik S, Subhadarshini A, </w:t>
      </w:r>
      <w:r w:rsidR="009A42A6">
        <w:rPr>
          <w:rFonts w:ascii="Arial" w:eastAsiaTheme="minorHAnsi" w:hAnsi="Arial" w:cs="Arial"/>
          <w:sz w:val="20"/>
          <w:szCs w:val="20"/>
        </w:rPr>
        <w:t xml:space="preserve">Wang Z, Philips S, Han, X, Chiang C, Liu L, </w:t>
      </w:r>
      <w:r w:rsidR="009A42A6" w:rsidRPr="009A42A6">
        <w:rPr>
          <w:rFonts w:ascii="Arial" w:eastAsiaTheme="minorHAnsi" w:hAnsi="Arial" w:cs="Arial"/>
          <w:b/>
          <w:sz w:val="20"/>
          <w:szCs w:val="20"/>
        </w:rPr>
        <w:t>Boustani M</w:t>
      </w:r>
      <w:r w:rsidR="009A42A6">
        <w:rPr>
          <w:rFonts w:ascii="Arial" w:eastAsiaTheme="minorHAnsi" w:hAnsi="Arial" w:cs="Arial"/>
          <w:sz w:val="20"/>
          <w:szCs w:val="20"/>
        </w:rPr>
        <w:t>, Rocha LM, Quinney SK, Flockhart D, Li L</w:t>
      </w:r>
      <w:r w:rsidRPr="00905765">
        <w:rPr>
          <w:rFonts w:ascii="Arial" w:eastAsiaTheme="minorHAnsi" w:hAnsi="Arial" w:cs="Arial"/>
          <w:sz w:val="20"/>
          <w:szCs w:val="20"/>
        </w:rPr>
        <w:t xml:space="preserve">. An integrated pharmacokinetics ontology and corpus for text mining. BMC bioinformatics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14</w:t>
      </w:r>
      <w:r w:rsidRPr="00905765">
        <w:rPr>
          <w:rFonts w:ascii="Arial" w:eastAsiaTheme="minorHAnsi" w:hAnsi="Arial" w:cs="Arial"/>
          <w:sz w:val="20"/>
          <w:szCs w:val="20"/>
        </w:rPr>
        <w:t>:35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10.1186/1471-2105-14-35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64E4DB2" w14:textId="23B84AAA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Nazir A, Unroe K, Tegeler M, Khan B, Azar J,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Systematic review of interdisciplinary interventions in nursing homes. </w:t>
      </w:r>
      <w:r w:rsidR="009A42A6">
        <w:rPr>
          <w:rFonts w:ascii="Arial" w:eastAsiaTheme="minorHAnsi" w:hAnsi="Arial" w:cs="Arial"/>
          <w:sz w:val="20"/>
          <w:szCs w:val="20"/>
        </w:rPr>
        <w:t xml:space="preserve">J Am Med Dir Assoc.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14</w:t>
      </w:r>
      <w:r w:rsidRPr="00905765">
        <w:rPr>
          <w:rFonts w:ascii="Arial" w:eastAsiaTheme="minorHAnsi" w:hAnsi="Arial" w:cs="Arial"/>
          <w:sz w:val="20"/>
          <w:szCs w:val="20"/>
        </w:rPr>
        <w:t>(7):471-8 doi: 10.1016/j.jamda.2013.02.005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55075372" w14:textId="0FB7BA1A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Nazir A, LaMantia M, Chodosh J, </w:t>
      </w:r>
      <w:r w:rsidR="009A42A6" w:rsidRPr="009A42A6">
        <w:rPr>
          <w:rFonts w:ascii="Arial" w:hAnsi="Arial" w:cs="Arial"/>
          <w:sz w:val="20"/>
          <w:szCs w:val="20"/>
        </w:rPr>
        <w:t>Khan B, Campbell N, Hui S,</w:t>
      </w:r>
      <w:r w:rsidR="009A42A6" w:rsidRPr="009A42A6">
        <w:rPr>
          <w:rFonts w:ascii="Arial" w:hAnsi="Arial" w:cs="Arial"/>
          <w:b/>
          <w:sz w:val="20"/>
          <w:szCs w:val="20"/>
        </w:rPr>
        <w:t xml:space="preserve"> Boustani M</w:t>
      </w:r>
      <w:r w:rsidR="009A42A6" w:rsidRPr="009A42A6">
        <w:rPr>
          <w:rFonts w:ascii="Arial" w:hAnsi="Arial" w:cs="Arial"/>
          <w:sz w:val="20"/>
          <w:szCs w:val="20"/>
        </w:rPr>
        <w:t>.</w:t>
      </w:r>
      <w:r w:rsidR="009A42A6" w:rsidRPr="003642E9">
        <w:rPr>
          <w:rFonts w:ascii="Arial" w:hAnsi="Arial" w:cs="Arial"/>
          <w:sz w:val="22"/>
          <w:szCs w:val="22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 xml:space="preserve">Interaction between cognitive impairment and discharge destination and its effect on rehospitalization. </w:t>
      </w:r>
      <w:r w:rsidR="00A43EEC" w:rsidRPr="00905765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61</w:t>
      </w:r>
      <w:r w:rsidRPr="00905765">
        <w:rPr>
          <w:rFonts w:ascii="Arial" w:eastAsiaTheme="minorHAnsi" w:hAnsi="Arial" w:cs="Arial"/>
          <w:sz w:val="20"/>
          <w:szCs w:val="20"/>
        </w:rPr>
        <w:t>(11):1958-63 doi: 10.1111/jgs.12501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5191595" w14:textId="7A5A4AC7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Khan BA, Farber MO, Campbell N, </w:t>
      </w:r>
      <w:r w:rsidR="009A42A6" w:rsidRPr="009A42A6">
        <w:rPr>
          <w:rFonts w:ascii="Arial" w:hAnsi="Arial" w:cs="Arial"/>
          <w:sz w:val="20"/>
          <w:szCs w:val="20"/>
        </w:rPr>
        <w:t xml:space="preserve">Perkins A, MS; Prasad NK, Hui SL, Miller DK, Calvo-Ayala E, Buckley JD, Ionescu R, Shekhar A, Ely EW, </w:t>
      </w:r>
      <w:r w:rsidR="009A42A6" w:rsidRPr="009A42A6">
        <w:rPr>
          <w:rFonts w:ascii="Arial" w:hAnsi="Arial" w:cs="Arial"/>
          <w:b/>
          <w:sz w:val="20"/>
          <w:szCs w:val="20"/>
        </w:rPr>
        <w:t>Boustani MA</w:t>
      </w:r>
      <w:r w:rsidR="009A42A6" w:rsidRPr="009A42A6">
        <w:rPr>
          <w:rFonts w:ascii="Arial" w:hAnsi="Arial" w:cs="Arial"/>
          <w:sz w:val="20"/>
          <w:szCs w:val="20"/>
        </w:rPr>
        <w:t xml:space="preserve">. </w:t>
      </w:r>
      <w:r w:rsidRPr="00905765">
        <w:rPr>
          <w:rFonts w:ascii="Arial" w:eastAsiaTheme="minorHAnsi" w:hAnsi="Arial" w:cs="Arial"/>
          <w:sz w:val="20"/>
          <w:szCs w:val="20"/>
        </w:rPr>
        <w:t xml:space="preserve">S100 calcium binding protein B as a biomarker of delirium duration in the intensive care unit - an exploratory analysis. </w:t>
      </w:r>
      <w:r w:rsidR="009A42A6">
        <w:rPr>
          <w:rFonts w:ascii="Arial" w:eastAsiaTheme="minorHAnsi" w:hAnsi="Arial" w:cs="Arial"/>
          <w:sz w:val="20"/>
          <w:szCs w:val="20"/>
        </w:rPr>
        <w:t xml:space="preserve">Int J Gen Med.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6</w:t>
      </w:r>
      <w:r w:rsidRPr="00905765">
        <w:rPr>
          <w:rFonts w:ascii="Arial" w:eastAsiaTheme="minorHAnsi" w:hAnsi="Arial" w:cs="Arial"/>
          <w:sz w:val="20"/>
          <w:szCs w:val="20"/>
        </w:rPr>
        <w:t>:855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-61 doi: 10.2147/ijgm.S51004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7E5DAE72" w14:textId="33597A93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Khan BA, Calvo-Ayala E, Campbell N, 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Perkins A, Ionescu R, Tricker J, Campbell T, Zawahiri M, Buckley JD, Farber MO, </w:t>
      </w:r>
      <w:r w:rsidR="00BC19B9" w:rsidRPr="00BC19B9">
        <w:rPr>
          <w:rFonts w:ascii="Arial" w:eastAsiaTheme="minorHAnsi" w:hAnsi="Arial" w:cs="Arial"/>
          <w:b/>
          <w:sz w:val="20"/>
          <w:szCs w:val="20"/>
        </w:rPr>
        <w:t>Boustani MA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. </w:t>
      </w:r>
      <w:r w:rsidRPr="00905765">
        <w:rPr>
          <w:rFonts w:ascii="Arial" w:eastAsiaTheme="minorHAnsi" w:hAnsi="Arial" w:cs="Arial"/>
          <w:sz w:val="20"/>
          <w:szCs w:val="20"/>
        </w:rPr>
        <w:t xml:space="preserve">Clinical decision support system and incidence of delirium in cognitively impaired older adults transferred to intensive care. </w:t>
      </w:r>
      <w:r w:rsidR="009A42A6">
        <w:rPr>
          <w:rFonts w:ascii="Arial" w:eastAsiaTheme="minorHAnsi" w:hAnsi="Arial" w:cs="Arial"/>
          <w:sz w:val="20"/>
          <w:szCs w:val="20"/>
        </w:rPr>
        <w:t>Am J Crit Care.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2013;</w:t>
      </w:r>
      <w:r w:rsidRPr="00905765">
        <w:rPr>
          <w:rFonts w:ascii="Arial" w:eastAsiaTheme="minorHAnsi" w:hAnsi="Arial" w:cs="Arial"/>
          <w:bCs/>
          <w:sz w:val="20"/>
          <w:szCs w:val="20"/>
        </w:rPr>
        <w:t>22</w:t>
      </w:r>
      <w:r w:rsidRPr="00905765">
        <w:rPr>
          <w:rFonts w:ascii="Arial" w:eastAsiaTheme="minorHAnsi" w:hAnsi="Arial" w:cs="Arial"/>
          <w:sz w:val="20"/>
          <w:szCs w:val="20"/>
        </w:rPr>
        <w:t>(3):257-62 doi: 10.4037/ajcc2013447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6AFA49E4" w14:textId="05BAA4E4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Jiang G, Chakraborty A, Wang Z, </w:t>
      </w:r>
      <w:r w:rsidR="005F25D3" w:rsidRPr="005F25D3">
        <w:rPr>
          <w:rFonts w:ascii="Arial" w:eastAsiaTheme="minorHAnsi" w:hAnsi="Arial" w:cs="Arial"/>
          <w:b/>
          <w:sz w:val="20"/>
          <w:szCs w:val="20"/>
        </w:rPr>
        <w:t>Boustani, M</w:t>
      </w:r>
      <w:r w:rsidR="005F25D3">
        <w:rPr>
          <w:rFonts w:ascii="Arial" w:eastAsiaTheme="minorHAnsi" w:hAnsi="Arial" w:cs="Arial"/>
          <w:sz w:val="20"/>
          <w:szCs w:val="20"/>
        </w:rPr>
        <w:t>, Liu Y, Skaar T, Li L</w:t>
      </w:r>
      <w:r w:rsidRPr="00905765">
        <w:rPr>
          <w:rFonts w:ascii="Arial" w:eastAsiaTheme="minorHAnsi" w:hAnsi="Arial" w:cs="Arial"/>
          <w:sz w:val="20"/>
          <w:szCs w:val="20"/>
        </w:rPr>
        <w:t>. New aQTL SNPs for the CYP2D6 identified by a novel mediation analysis of genome-wide SNP arrays, gene expression a</w:t>
      </w:r>
      <w:r w:rsidR="00FB4441">
        <w:rPr>
          <w:rFonts w:ascii="Arial" w:eastAsiaTheme="minorHAnsi" w:hAnsi="Arial" w:cs="Arial"/>
          <w:sz w:val="20"/>
          <w:szCs w:val="20"/>
        </w:rPr>
        <w:t>rrays, and CYP2D6 activity. Biomed R</w:t>
      </w:r>
      <w:r w:rsidRPr="00905765">
        <w:rPr>
          <w:rFonts w:ascii="Arial" w:eastAsiaTheme="minorHAnsi" w:hAnsi="Arial" w:cs="Arial"/>
          <w:sz w:val="20"/>
          <w:szCs w:val="20"/>
        </w:rPr>
        <w:t>es</w:t>
      </w:r>
      <w:r w:rsidR="00FB4441">
        <w:rPr>
          <w:rFonts w:ascii="Arial" w:eastAsiaTheme="minorHAnsi" w:hAnsi="Arial" w:cs="Arial"/>
          <w:sz w:val="20"/>
          <w:szCs w:val="20"/>
        </w:rPr>
        <w:t xml:space="preserve"> I</w:t>
      </w:r>
      <w:r w:rsidRPr="00905765">
        <w:rPr>
          <w:rFonts w:ascii="Arial" w:eastAsiaTheme="minorHAnsi" w:hAnsi="Arial" w:cs="Arial"/>
          <w:sz w:val="20"/>
          <w:szCs w:val="20"/>
        </w:rPr>
        <w:t>nt</w:t>
      </w:r>
      <w:r w:rsidR="005F25D3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2013</w:t>
      </w:r>
      <w:r w:rsidRPr="00905765">
        <w:rPr>
          <w:rFonts w:ascii="Arial" w:eastAsiaTheme="minorHAnsi" w:hAnsi="Arial" w:cs="Arial"/>
          <w:sz w:val="20"/>
          <w:szCs w:val="20"/>
        </w:rPr>
        <w:t>:493019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10.1155/2013/493019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EF1A10C" w14:textId="391EE64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Hendrie HC, Lindgren D, Hay DP, </w:t>
      </w:r>
      <w:r w:rsidR="00FB4441">
        <w:rPr>
          <w:rFonts w:ascii="Arial" w:eastAsiaTheme="minorHAnsi" w:hAnsi="Arial" w:cs="Arial"/>
          <w:sz w:val="20"/>
          <w:szCs w:val="20"/>
        </w:rPr>
        <w:t xml:space="preserve">Lane KA, Gao S, Purnell C, Munger S, Smith F, Dickens J, </w:t>
      </w:r>
      <w:r w:rsidR="00FB4441" w:rsidRPr="00FB4441">
        <w:rPr>
          <w:rFonts w:ascii="Arial" w:eastAsiaTheme="minorHAnsi" w:hAnsi="Arial" w:cs="Arial"/>
          <w:b/>
          <w:sz w:val="20"/>
          <w:szCs w:val="20"/>
        </w:rPr>
        <w:t>Boustani MA</w:t>
      </w:r>
      <w:r w:rsidR="00FB4441">
        <w:rPr>
          <w:rFonts w:ascii="Arial" w:eastAsiaTheme="minorHAnsi" w:hAnsi="Arial" w:cs="Arial"/>
          <w:sz w:val="20"/>
          <w:szCs w:val="20"/>
        </w:rPr>
        <w:t>, Callahan CM</w:t>
      </w:r>
      <w:r w:rsidRPr="00905765">
        <w:rPr>
          <w:rFonts w:ascii="Arial" w:eastAsiaTheme="minorHAnsi" w:hAnsi="Arial" w:cs="Arial"/>
          <w:sz w:val="20"/>
          <w:szCs w:val="20"/>
        </w:rPr>
        <w:t xml:space="preserve">. Comorbidity profile and healthcare utilization in elderly patients with serious mental illnesses. </w:t>
      </w:r>
      <w:r w:rsidR="00284A38" w:rsidRPr="00905765">
        <w:rPr>
          <w:rFonts w:ascii="Arial" w:eastAsiaTheme="minorHAnsi" w:hAnsi="Arial" w:cs="Arial"/>
          <w:sz w:val="20"/>
          <w:szCs w:val="20"/>
        </w:rPr>
        <w:t>Am J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r w:rsidR="00284A38" w:rsidRPr="00905765">
        <w:rPr>
          <w:rFonts w:ascii="Arial" w:eastAsiaTheme="minorHAnsi" w:hAnsi="Arial" w:cs="Arial"/>
          <w:sz w:val="20"/>
          <w:szCs w:val="20"/>
        </w:rPr>
        <w:t xml:space="preserve">Geriatr Psychiatry.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21</w:t>
      </w:r>
      <w:r w:rsidRPr="00905765">
        <w:rPr>
          <w:rFonts w:ascii="Arial" w:eastAsiaTheme="minorHAnsi" w:hAnsi="Arial" w:cs="Arial"/>
          <w:sz w:val="20"/>
          <w:szCs w:val="20"/>
        </w:rPr>
        <w:t>(12):1267-76</w:t>
      </w:r>
      <w:r w:rsidR="00284A38" w:rsidRPr="00905765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doi: 10.1016/j.jagp.2013.01.056</w:t>
      </w:r>
    </w:p>
    <w:p w14:paraId="6785D0E4" w14:textId="4452FE82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Frame A, LaMantia M, Reddy Bynagari BB, Dexter P,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. Development </w:t>
      </w:r>
      <w:r w:rsidR="00190F24" w:rsidRPr="00905765">
        <w:rPr>
          <w:rFonts w:ascii="Arial" w:eastAsiaTheme="minorHAnsi" w:hAnsi="Arial" w:cs="Arial"/>
          <w:sz w:val="20"/>
          <w:szCs w:val="20"/>
        </w:rPr>
        <w:t>and implementation of an electronic decision support to manage the health of a high-risk population: the enhanced</w:t>
      </w:r>
      <w:r w:rsidRPr="00905765">
        <w:rPr>
          <w:rFonts w:ascii="Arial" w:eastAsiaTheme="minorHAnsi" w:hAnsi="Arial" w:cs="Arial"/>
          <w:sz w:val="20"/>
          <w:szCs w:val="20"/>
        </w:rPr>
        <w:t xml:space="preserve"> Electronic M</w:t>
      </w:r>
      <w:r w:rsidR="00190F24">
        <w:rPr>
          <w:rFonts w:ascii="Arial" w:eastAsiaTheme="minorHAnsi" w:hAnsi="Arial" w:cs="Arial"/>
          <w:sz w:val="20"/>
          <w:szCs w:val="20"/>
        </w:rPr>
        <w:t>edical Record Aging Brain Care s</w:t>
      </w:r>
      <w:r w:rsidRPr="00905765">
        <w:rPr>
          <w:rFonts w:ascii="Arial" w:eastAsiaTheme="minorHAnsi" w:hAnsi="Arial" w:cs="Arial"/>
          <w:sz w:val="20"/>
          <w:szCs w:val="20"/>
        </w:rPr>
        <w:t>oftware (eMR-ABC). EGEMS (Washington, DC) 2013;</w:t>
      </w:r>
      <w:r w:rsidRPr="00905765">
        <w:rPr>
          <w:rFonts w:ascii="Arial" w:eastAsiaTheme="minorHAnsi" w:hAnsi="Arial" w:cs="Arial"/>
          <w:bCs/>
          <w:sz w:val="20"/>
          <w:szCs w:val="20"/>
        </w:rPr>
        <w:t>1</w:t>
      </w:r>
      <w:r w:rsidRPr="00905765">
        <w:rPr>
          <w:rFonts w:ascii="Arial" w:eastAsiaTheme="minorHAnsi" w:hAnsi="Arial" w:cs="Arial"/>
          <w:sz w:val="20"/>
          <w:szCs w:val="20"/>
        </w:rPr>
        <w:t>(1):1009 doi: 10.13063/2327-9214.1009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3ABAD19" w14:textId="1203B113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Fox C, Lafortune L,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, Dening T, Rait G, Brayne C. Screening for dementia--is it a no brainer? Int</w:t>
      </w:r>
      <w:r w:rsidR="00190F24">
        <w:rPr>
          <w:rFonts w:ascii="Arial" w:eastAsiaTheme="minorHAnsi" w:hAnsi="Arial" w:cs="Arial"/>
          <w:sz w:val="20"/>
          <w:szCs w:val="20"/>
        </w:rPr>
        <w:t xml:space="preserve"> J Clin P</w:t>
      </w:r>
      <w:r w:rsidRPr="00905765">
        <w:rPr>
          <w:rFonts w:ascii="Arial" w:eastAsiaTheme="minorHAnsi" w:hAnsi="Arial" w:cs="Arial"/>
          <w:sz w:val="20"/>
          <w:szCs w:val="20"/>
        </w:rPr>
        <w:t>ract</w:t>
      </w:r>
      <w:r w:rsidR="00190F24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2013;</w:t>
      </w:r>
      <w:r w:rsidRPr="00905765">
        <w:rPr>
          <w:rFonts w:ascii="Arial" w:eastAsiaTheme="minorHAnsi" w:hAnsi="Arial" w:cs="Arial"/>
          <w:bCs/>
          <w:sz w:val="20"/>
          <w:szCs w:val="20"/>
        </w:rPr>
        <w:t>67</w:t>
      </w:r>
      <w:r w:rsidRPr="00905765">
        <w:rPr>
          <w:rFonts w:ascii="Arial" w:eastAsiaTheme="minorHAnsi" w:hAnsi="Arial" w:cs="Arial"/>
          <w:sz w:val="20"/>
          <w:szCs w:val="20"/>
        </w:rPr>
        <w:t>(11):1076-80 doi: 10.1111/ijcp.12239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C1C4BA2" w14:textId="62D087F6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Fox C, Lafortune L,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, Brayne C. The pros and cons of early diagnosis in dementia. Br</w:t>
      </w:r>
      <w:r w:rsidR="00190F24">
        <w:rPr>
          <w:rFonts w:ascii="Arial" w:eastAsiaTheme="minorHAnsi" w:hAnsi="Arial" w:cs="Arial"/>
          <w:sz w:val="20"/>
          <w:szCs w:val="20"/>
        </w:rPr>
        <w:t xml:space="preserve"> J Gen Pract.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63</w:t>
      </w:r>
      <w:r w:rsidRPr="00905765">
        <w:rPr>
          <w:rFonts w:ascii="Arial" w:eastAsiaTheme="minorHAnsi" w:hAnsi="Arial" w:cs="Arial"/>
          <w:sz w:val="20"/>
          <w:szCs w:val="20"/>
        </w:rPr>
        <w:t>(612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):e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510-2 doi: 10.3399/bjgp13X669374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248E5E7E" w14:textId="3891784D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Davis DH, Kreisel SH, Muniz Terrera G, </w:t>
      </w:r>
      <w:r w:rsidR="00FB4441">
        <w:rPr>
          <w:rFonts w:ascii="Arial" w:eastAsiaTheme="minorHAnsi" w:hAnsi="Arial" w:cs="Arial"/>
          <w:sz w:val="20"/>
          <w:szCs w:val="20"/>
        </w:rPr>
        <w:t xml:space="preserve">Hall AJ, Morandi A, </w:t>
      </w:r>
      <w:r w:rsidR="00FB4441" w:rsidRPr="00FB4441">
        <w:rPr>
          <w:rFonts w:ascii="Arial" w:eastAsiaTheme="minorHAnsi" w:hAnsi="Arial" w:cs="Arial"/>
          <w:b/>
          <w:sz w:val="20"/>
          <w:szCs w:val="20"/>
        </w:rPr>
        <w:t>Boustani M</w:t>
      </w:r>
      <w:r w:rsidR="00FB4441">
        <w:rPr>
          <w:rFonts w:ascii="Arial" w:eastAsiaTheme="minorHAnsi" w:hAnsi="Arial" w:cs="Arial"/>
          <w:sz w:val="20"/>
          <w:szCs w:val="20"/>
        </w:rPr>
        <w:t>, Neufield KJ, Lee HB, Maclullich AM, Brayne C</w:t>
      </w:r>
      <w:r w:rsidRPr="00905765">
        <w:rPr>
          <w:rFonts w:ascii="Arial" w:eastAsiaTheme="minorHAnsi" w:hAnsi="Arial" w:cs="Arial"/>
          <w:sz w:val="20"/>
          <w:szCs w:val="20"/>
        </w:rPr>
        <w:t>. The epidemiology of delirium: challenges and opportunities for population studies. Am</w:t>
      </w:r>
      <w:r w:rsidR="00FB4441">
        <w:rPr>
          <w:rFonts w:ascii="Arial" w:eastAsiaTheme="minorHAnsi" w:hAnsi="Arial" w:cs="Arial"/>
          <w:sz w:val="20"/>
          <w:szCs w:val="20"/>
        </w:rPr>
        <w:t xml:space="preserve"> J Geriatr Psychiatry.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21</w:t>
      </w:r>
      <w:r w:rsidRPr="00905765">
        <w:rPr>
          <w:rFonts w:ascii="Arial" w:eastAsiaTheme="minorHAnsi" w:hAnsi="Arial" w:cs="Arial"/>
          <w:sz w:val="20"/>
          <w:szCs w:val="20"/>
        </w:rPr>
        <w:t>(12):1173-89 doi: 10.1016/j.jagp.2013.04.007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04CBDD0C" w14:textId="15C431FF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Cordell CB, Borson S,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 xml:space="preserve">, et al. Alzheimer's Association recommendations for operationalizing the detection of cognitive impairment during the </w:t>
      </w:r>
      <w:r w:rsidR="004A324E" w:rsidRPr="00905765">
        <w:rPr>
          <w:rFonts w:ascii="Arial" w:eastAsiaTheme="minorHAnsi" w:hAnsi="Arial" w:cs="Arial"/>
          <w:sz w:val="20"/>
          <w:szCs w:val="20"/>
        </w:rPr>
        <w:t xml:space="preserve">medicare annual wellness visit </w:t>
      </w:r>
      <w:r w:rsidRPr="00905765">
        <w:rPr>
          <w:rFonts w:ascii="Arial" w:eastAsiaTheme="minorHAnsi" w:hAnsi="Arial" w:cs="Arial"/>
          <w:sz w:val="20"/>
          <w:szCs w:val="20"/>
        </w:rPr>
        <w:t xml:space="preserve">in a primary care setting. </w:t>
      </w:r>
      <w:r w:rsidR="000F12A7">
        <w:rPr>
          <w:rFonts w:ascii="Arial" w:eastAsiaTheme="minorHAnsi" w:hAnsi="Arial" w:cs="Arial"/>
          <w:sz w:val="20"/>
          <w:szCs w:val="20"/>
        </w:rPr>
        <w:t>Alzheimers D</w:t>
      </w:r>
      <w:r w:rsidR="000F12A7" w:rsidRPr="00905765">
        <w:rPr>
          <w:rFonts w:ascii="Arial" w:eastAsiaTheme="minorHAnsi" w:hAnsi="Arial" w:cs="Arial"/>
          <w:sz w:val="20"/>
          <w:szCs w:val="20"/>
        </w:rPr>
        <w:t>ement</w:t>
      </w:r>
      <w:r w:rsidR="000F12A7">
        <w:rPr>
          <w:rFonts w:ascii="Arial" w:eastAsiaTheme="minorHAnsi" w:hAnsi="Arial" w:cs="Arial"/>
          <w:sz w:val="20"/>
          <w:szCs w:val="20"/>
        </w:rPr>
        <w:t xml:space="preserve">. </w:t>
      </w:r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9</w:t>
      </w:r>
      <w:r w:rsidRPr="00905765">
        <w:rPr>
          <w:rFonts w:ascii="Arial" w:eastAsiaTheme="minorHAnsi" w:hAnsi="Arial" w:cs="Arial"/>
          <w:sz w:val="20"/>
          <w:szCs w:val="20"/>
        </w:rPr>
        <w:t>(2):141-50 doi: 10.1016/j.jalz.2012.09.011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1BEBBD99" w14:textId="760BB00E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Chakraborty A, Jiang G,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, Liu Y, Skaar T, Li L. Simultaneous inferences based on empirical Bayes methods and false discovery r</w:t>
      </w:r>
      <w:r w:rsidR="004A324E">
        <w:rPr>
          <w:rFonts w:ascii="Arial" w:eastAsiaTheme="minorHAnsi" w:hAnsi="Arial" w:cs="Arial"/>
          <w:sz w:val="20"/>
          <w:szCs w:val="20"/>
        </w:rPr>
        <w:t>ates ineQTL data analysis. BMC G</w:t>
      </w:r>
      <w:r w:rsidRPr="00905765">
        <w:rPr>
          <w:rFonts w:ascii="Arial" w:eastAsiaTheme="minorHAnsi" w:hAnsi="Arial" w:cs="Arial"/>
          <w:sz w:val="20"/>
          <w:szCs w:val="20"/>
        </w:rPr>
        <w:t>enomics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2013;</w:t>
      </w:r>
      <w:r w:rsidRPr="00905765">
        <w:rPr>
          <w:rFonts w:ascii="Arial" w:eastAsiaTheme="minorHAnsi" w:hAnsi="Arial" w:cs="Arial"/>
          <w:bCs/>
          <w:sz w:val="20"/>
          <w:szCs w:val="20"/>
        </w:rPr>
        <w:t xml:space="preserve">14 Suppl </w:t>
      </w:r>
      <w:proofErr w:type="gramStart"/>
      <w:r w:rsidRPr="00905765">
        <w:rPr>
          <w:rFonts w:ascii="Arial" w:eastAsiaTheme="minorHAnsi" w:hAnsi="Arial" w:cs="Arial"/>
          <w:bCs/>
          <w:sz w:val="20"/>
          <w:szCs w:val="20"/>
        </w:rPr>
        <w:t>8</w:t>
      </w:r>
      <w:r w:rsidRPr="00905765">
        <w:rPr>
          <w:rFonts w:ascii="Arial" w:eastAsiaTheme="minorHAnsi" w:hAnsi="Arial" w:cs="Arial"/>
          <w:sz w:val="20"/>
          <w:szCs w:val="20"/>
        </w:rPr>
        <w:t>:S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8 doi: 10.1186/1471-2164-14-s8-s8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DD55ED0" w14:textId="22EF62C1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Unverzagt F, LaMantia MA, Khan BA, </w:t>
      </w:r>
      <w:r w:rsidR="00146F0E"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 xml:space="preserve">. Risk factors for the progression of mild cognitive impairment to dementia. Clin </w:t>
      </w:r>
      <w:r w:rsidR="004A324E">
        <w:rPr>
          <w:rFonts w:ascii="Arial" w:eastAsiaTheme="minorHAnsi" w:hAnsi="Arial" w:cs="Arial"/>
          <w:sz w:val="20"/>
          <w:szCs w:val="20"/>
        </w:rPr>
        <w:t>Geriatr 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2013;</w:t>
      </w:r>
      <w:r w:rsidRPr="00905765">
        <w:rPr>
          <w:rFonts w:ascii="Arial" w:eastAsiaTheme="minorHAnsi" w:hAnsi="Arial" w:cs="Arial"/>
          <w:bCs/>
          <w:sz w:val="20"/>
          <w:szCs w:val="20"/>
        </w:rPr>
        <w:t>29</w:t>
      </w:r>
      <w:r w:rsidRPr="00905765">
        <w:rPr>
          <w:rFonts w:ascii="Arial" w:eastAsiaTheme="minorHAnsi" w:hAnsi="Arial" w:cs="Arial"/>
          <w:sz w:val="20"/>
          <w:szCs w:val="20"/>
        </w:rPr>
        <w:t>(4):873-93 doi: 10.1016/j.cger.2013.07.009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DA32F4C" w14:textId="2E30A7E0" w:rsidR="002A5424" w:rsidRPr="00905765" w:rsidRDefault="002A5424" w:rsidP="000E136C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Dexter P, Perkins AJ, </w:t>
      </w:r>
      <w:r w:rsidR="00FB4441">
        <w:rPr>
          <w:rFonts w:ascii="Arial" w:eastAsiaTheme="minorHAnsi" w:hAnsi="Arial" w:cs="Arial"/>
          <w:sz w:val="20"/>
          <w:szCs w:val="20"/>
        </w:rPr>
        <w:t xml:space="preserve">Gao S, Li L, Skaar TC, Frame A, Hendrie HC, Callahan CM, </w:t>
      </w:r>
      <w:r w:rsidR="00FB4441" w:rsidRPr="00FB4441">
        <w:rPr>
          <w:rFonts w:ascii="Arial" w:eastAsiaTheme="minorHAnsi" w:hAnsi="Arial" w:cs="Arial"/>
          <w:b/>
          <w:sz w:val="20"/>
          <w:szCs w:val="20"/>
        </w:rPr>
        <w:t>Boustani, M</w:t>
      </w:r>
      <w:r w:rsidRPr="00905765">
        <w:rPr>
          <w:rFonts w:ascii="Arial" w:eastAsiaTheme="minorHAnsi" w:hAnsi="Arial" w:cs="Arial"/>
          <w:sz w:val="20"/>
          <w:szCs w:val="20"/>
        </w:rPr>
        <w:t>. Medication adherence and tolerability of Alzheimer's disease medications: study protocol for a randomized controlled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2013;</w:t>
      </w:r>
      <w:r w:rsidRPr="00905765">
        <w:rPr>
          <w:rFonts w:ascii="Arial" w:eastAsiaTheme="minorHAnsi" w:hAnsi="Arial" w:cs="Arial"/>
          <w:bCs/>
          <w:sz w:val="20"/>
          <w:szCs w:val="20"/>
        </w:rPr>
        <w:t>14</w:t>
      </w:r>
      <w:r w:rsidRPr="00905765">
        <w:rPr>
          <w:rFonts w:ascii="Arial" w:eastAsiaTheme="minorHAnsi" w:hAnsi="Arial" w:cs="Arial"/>
          <w:sz w:val="20"/>
          <w:szCs w:val="20"/>
        </w:rPr>
        <w:t>:125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10.1186/1745-6215-14-125</w:t>
      </w:r>
      <w:r w:rsidR="00686D7C" w:rsidRPr="00905765">
        <w:rPr>
          <w:rFonts w:ascii="Arial" w:eastAsiaTheme="minorHAnsi" w:hAnsi="Arial" w:cs="Arial"/>
          <w:sz w:val="20"/>
          <w:szCs w:val="20"/>
        </w:rPr>
        <w:t>.</w:t>
      </w:r>
    </w:p>
    <w:p w14:paraId="385A595E" w14:textId="3011F63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Calvo-Ayala E, Khan BA, Farber MO, Ely EW,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>. Interventions to improve the physical function of ICU survivors: a systematic review. Chest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2013;</w:t>
      </w:r>
      <w:r w:rsidRPr="000E136C">
        <w:rPr>
          <w:rFonts w:ascii="Arial" w:eastAsiaTheme="minorHAnsi" w:hAnsi="Arial" w:cs="Arial"/>
          <w:bCs/>
          <w:sz w:val="20"/>
          <w:szCs w:val="20"/>
        </w:rPr>
        <w:t>144</w:t>
      </w:r>
      <w:r w:rsidRPr="000E136C">
        <w:rPr>
          <w:rFonts w:ascii="Arial" w:eastAsiaTheme="minorHAnsi" w:hAnsi="Arial" w:cs="Arial"/>
          <w:sz w:val="20"/>
          <w:szCs w:val="20"/>
        </w:rPr>
        <w:t>(5):1469-80 doi: 10.1378/chest.13-0779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7D232E0E" w14:textId="6C8063C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Cai X, Campbell N, Khan B, Callahan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Long-term anticholinergic use and the aging brain. </w:t>
      </w:r>
      <w:r w:rsidR="000F12A7">
        <w:rPr>
          <w:rFonts w:ascii="Arial" w:eastAsiaTheme="minorHAnsi" w:hAnsi="Arial" w:cs="Arial"/>
          <w:sz w:val="20"/>
          <w:szCs w:val="20"/>
        </w:rPr>
        <w:t>Alzheimers D</w:t>
      </w:r>
      <w:r w:rsidR="000F12A7" w:rsidRPr="00905765">
        <w:rPr>
          <w:rFonts w:ascii="Arial" w:eastAsiaTheme="minorHAnsi" w:hAnsi="Arial" w:cs="Arial"/>
          <w:sz w:val="20"/>
          <w:szCs w:val="20"/>
        </w:rPr>
        <w:t>ement</w:t>
      </w:r>
      <w:r w:rsidR="000F12A7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2013;</w:t>
      </w:r>
      <w:r w:rsidRPr="000E136C">
        <w:rPr>
          <w:rFonts w:ascii="Arial" w:eastAsiaTheme="minorHAnsi" w:hAnsi="Arial" w:cs="Arial"/>
          <w:bCs/>
          <w:sz w:val="20"/>
          <w:szCs w:val="20"/>
        </w:rPr>
        <w:t>9</w:t>
      </w:r>
      <w:r w:rsidRPr="000E136C">
        <w:rPr>
          <w:rFonts w:ascii="Arial" w:eastAsiaTheme="minorHAnsi" w:hAnsi="Arial" w:cs="Arial"/>
          <w:sz w:val="20"/>
          <w:szCs w:val="20"/>
        </w:rPr>
        <w:t>(4):377-85 doi: 10.1016/j.jalz.2012.02.005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1D125E7F" w14:textId="3CD41BE7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Borson S, Frank L, Bayley PJ, et al. Improving dementia care: the role of screening and detection of cognitive impairment. </w:t>
      </w:r>
      <w:r w:rsidR="000F12A7">
        <w:rPr>
          <w:rFonts w:ascii="Arial" w:eastAsiaTheme="minorHAnsi" w:hAnsi="Arial" w:cs="Arial"/>
          <w:sz w:val="20"/>
          <w:szCs w:val="20"/>
        </w:rPr>
        <w:t>Alzheimers D</w:t>
      </w:r>
      <w:r w:rsidR="000F12A7" w:rsidRPr="00905765">
        <w:rPr>
          <w:rFonts w:ascii="Arial" w:eastAsiaTheme="minorHAnsi" w:hAnsi="Arial" w:cs="Arial"/>
          <w:sz w:val="20"/>
          <w:szCs w:val="20"/>
        </w:rPr>
        <w:t>ement</w:t>
      </w:r>
      <w:r w:rsidR="000F12A7">
        <w:rPr>
          <w:rFonts w:ascii="Arial" w:eastAsiaTheme="minorHAnsi" w:hAnsi="Arial" w:cs="Arial"/>
          <w:sz w:val="20"/>
          <w:szCs w:val="20"/>
        </w:rPr>
        <w:t xml:space="preserve">. </w:t>
      </w:r>
      <w:r w:rsidRPr="000E136C">
        <w:rPr>
          <w:rFonts w:ascii="Arial" w:eastAsiaTheme="minorHAnsi" w:hAnsi="Arial" w:cs="Arial"/>
          <w:sz w:val="20"/>
          <w:szCs w:val="20"/>
        </w:rPr>
        <w:t>2013;</w:t>
      </w:r>
      <w:r w:rsidRPr="000E136C">
        <w:rPr>
          <w:rFonts w:ascii="Arial" w:eastAsiaTheme="minorHAnsi" w:hAnsi="Arial" w:cs="Arial"/>
          <w:bCs/>
          <w:sz w:val="20"/>
          <w:szCs w:val="20"/>
        </w:rPr>
        <w:t>9</w:t>
      </w:r>
      <w:r w:rsidRPr="000E136C">
        <w:rPr>
          <w:rFonts w:ascii="Arial" w:eastAsiaTheme="minorHAnsi" w:hAnsi="Arial" w:cs="Arial"/>
          <w:sz w:val="20"/>
          <w:szCs w:val="20"/>
        </w:rPr>
        <w:t>(2):151-9 doi: 10.1016/j.jalz.2012.08.008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4BFFD56" w14:textId="53ADBF23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lastRenderedPageBreak/>
        <w:t xml:space="preserve">Smithard DG, Fox C, Maidment ID, Katona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Do anticholinergic drugs contribute to functional and cognitive decline? Aging Health 2012;</w:t>
      </w:r>
      <w:r w:rsidRPr="000E136C">
        <w:rPr>
          <w:rFonts w:ascii="Arial" w:eastAsiaTheme="minorHAnsi" w:hAnsi="Arial" w:cs="Arial"/>
          <w:bCs/>
          <w:sz w:val="20"/>
          <w:szCs w:val="20"/>
        </w:rPr>
        <w:t>8</w:t>
      </w:r>
      <w:r w:rsidRPr="000E136C">
        <w:rPr>
          <w:rFonts w:ascii="Arial" w:eastAsiaTheme="minorHAnsi" w:hAnsi="Arial" w:cs="Arial"/>
          <w:sz w:val="20"/>
          <w:szCs w:val="20"/>
        </w:rPr>
        <w:t>(1):57-60 doi: 10.2217/ahe.11.87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3466A5DC" w14:textId="7446E113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Monahan PO,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 xml:space="preserve">, Alder C, et al. Practical clinical tool to monitor dementia symptoms: the HABC-Monitor.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2012;</w:t>
      </w:r>
      <w:r w:rsidRPr="000E136C">
        <w:rPr>
          <w:rFonts w:ascii="Arial" w:eastAsiaTheme="minorHAnsi" w:hAnsi="Arial" w:cs="Arial"/>
          <w:bCs/>
          <w:sz w:val="20"/>
          <w:szCs w:val="20"/>
        </w:rPr>
        <w:t>7</w:t>
      </w:r>
      <w:r w:rsidRPr="000E136C">
        <w:rPr>
          <w:rFonts w:ascii="Arial" w:eastAsiaTheme="minorHAnsi" w:hAnsi="Arial" w:cs="Arial"/>
          <w:sz w:val="20"/>
          <w:szCs w:val="20"/>
        </w:rPr>
        <w:t>:143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-57 doi: 10.2147/cia.S30663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AE236B1" w14:textId="6C9B61F9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Khan BA, Zawahiri M, Campbell NL, </w:t>
      </w:r>
      <w:r w:rsidR="00BC19B9" w:rsidRPr="00BC19B9">
        <w:rPr>
          <w:rFonts w:ascii="Arial" w:hAnsi="Arial" w:cs="Arial"/>
          <w:sz w:val="20"/>
          <w:szCs w:val="20"/>
        </w:rPr>
        <w:t xml:space="preserve">Fox GC, Weinstein EJ, Nazir A, Farber MO, Buckley JD, MacLullich A, </w:t>
      </w:r>
      <w:r w:rsidR="00BC19B9" w:rsidRPr="00BC19B9">
        <w:rPr>
          <w:rFonts w:ascii="Arial" w:hAnsi="Arial" w:cs="Arial"/>
          <w:b/>
          <w:sz w:val="20"/>
          <w:szCs w:val="20"/>
        </w:rPr>
        <w:t>Boustani MA</w:t>
      </w:r>
      <w:r w:rsidR="00BC19B9" w:rsidRPr="00BC19B9">
        <w:rPr>
          <w:rFonts w:ascii="Arial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Delirium in hospitalized patients: implications of current evidence on clinical practice and future avenues for research--a systematic evidence review. J</w:t>
      </w:r>
      <w:r w:rsidR="00BC19B9">
        <w:rPr>
          <w:rFonts w:ascii="Arial" w:eastAsiaTheme="minorHAnsi" w:hAnsi="Arial" w:cs="Arial"/>
          <w:sz w:val="20"/>
          <w:szCs w:val="20"/>
        </w:rPr>
        <w:t xml:space="preserve"> H</w:t>
      </w:r>
      <w:r w:rsidRPr="000E136C">
        <w:rPr>
          <w:rFonts w:ascii="Arial" w:eastAsiaTheme="minorHAnsi" w:hAnsi="Arial" w:cs="Arial"/>
          <w:sz w:val="20"/>
          <w:szCs w:val="20"/>
        </w:rPr>
        <w:t>osp</w:t>
      </w:r>
      <w:r w:rsidR="00BC19B9">
        <w:rPr>
          <w:rFonts w:ascii="Arial" w:eastAsiaTheme="minorHAnsi" w:hAnsi="Arial" w:cs="Arial"/>
          <w:sz w:val="20"/>
          <w:szCs w:val="20"/>
        </w:rPr>
        <w:t xml:space="preserve"> M</w:t>
      </w:r>
      <w:r w:rsidRPr="000E136C">
        <w:rPr>
          <w:rFonts w:ascii="Arial" w:eastAsiaTheme="minorHAnsi" w:hAnsi="Arial" w:cs="Arial"/>
          <w:sz w:val="20"/>
          <w:szCs w:val="20"/>
        </w:rPr>
        <w:t>ed</w:t>
      </w:r>
      <w:r w:rsidR="00BC19B9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2012;</w:t>
      </w:r>
      <w:r w:rsidRPr="000E136C">
        <w:rPr>
          <w:rFonts w:ascii="Arial" w:eastAsiaTheme="minorHAnsi" w:hAnsi="Arial" w:cs="Arial"/>
          <w:bCs/>
          <w:sz w:val="20"/>
          <w:szCs w:val="20"/>
        </w:rPr>
        <w:t>7</w:t>
      </w:r>
      <w:r w:rsidRPr="000E136C">
        <w:rPr>
          <w:rFonts w:ascii="Arial" w:eastAsiaTheme="minorHAnsi" w:hAnsi="Arial" w:cs="Arial"/>
          <w:sz w:val="20"/>
          <w:szCs w:val="20"/>
        </w:rPr>
        <w:t>(7):580-9 doi: 10.1002/jhm.1949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358F166" w14:textId="62F1456C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Khan BA, Guzman O, Campbell NL, </w:t>
      </w:r>
      <w:r w:rsidR="00BC19B9" w:rsidRPr="00BC19B9">
        <w:rPr>
          <w:rFonts w:ascii="Arial" w:hAnsi="Arial" w:cs="Arial"/>
          <w:sz w:val="20"/>
          <w:szCs w:val="20"/>
        </w:rPr>
        <w:t xml:space="preserve">Walroth T, Tricker J, Hui SL, Perkins A, Zawahiri M, Buckley JD, Farber MO, Ely W, </w:t>
      </w:r>
      <w:r w:rsidR="00BC19B9" w:rsidRPr="00BC19B9">
        <w:rPr>
          <w:rFonts w:ascii="Arial" w:hAnsi="Arial" w:cs="Arial"/>
          <w:b/>
          <w:sz w:val="20"/>
          <w:szCs w:val="20"/>
        </w:rPr>
        <w:t>Boustani MA</w:t>
      </w:r>
      <w:r w:rsidR="00BC19B9" w:rsidRPr="00BC19B9">
        <w:rPr>
          <w:rFonts w:ascii="Arial" w:hAnsi="Arial" w:cs="Arial"/>
          <w:sz w:val="20"/>
          <w:szCs w:val="20"/>
        </w:rPr>
        <w:t>.</w:t>
      </w:r>
      <w:r w:rsidR="00BC19B9" w:rsidRPr="007B1A7C">
        <w:rPr>
          <w:rFonts w:ascii="Arial" w:hAnsi="Arial" w:cs="Arial"/>
          <w:sz w:val="22"/>
          <w:szCs w:val="22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Comparison and agreement between the Richmond Agitation-Sedation Scale and the Riker Sedation-Agitation Scale in evaluating patients' eligibility for delirium assessment in the ICU. Chest 2012;</w:t>
      </w:r>
      <w:r w:rsidRPr="000E136C">
        <w:rPr>
          <w:rFonts w:ascii="Arial" w:eastAsiaTheme="minorHAnsi" w:hAnsi="Arial" w:cs="Arial"/>
          <w:bCs/>
          <w:sz w:val="20"/>
          <w:szCs w:val="20"/>
        </w:rPr>
        <w:t>142</w:t>
      </w:r>
      <w:r w:rsidRPr="000E136C">
        <w:rPr>
          <w:rFonts w:ascii="Arial" w:eastAsiaTheme="minorHAnsi" w:hAnsi="Arial" w:cs="Arial"/>
          <w:sz w:val="20"/>
          <w:szCs w:val="20"/>
        </w:rPr>
        <w:t>(1):48-54 doi: 10.1378/chest.11-2100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631D2BC" w14:textId="73DB57B6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Fox C, Crugel M, Maidment I, 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Auestad BH, Coulton S, Treloar A, Ballard C, </w:t>
      </w:r>
      <w:r w:rsidR="00BC19B9" w:rsidRPr="00BC19B9">
        <w:rPr>
          <w:rFonts w:ascii="Arial" w:eastAsiaTheme="minorHAnsi" w:hAnsi="Arial" w:cs="Arial"/>
          <w:b/>
          <w:sz w:val="20"/>
          <w:szCs w:val="20"/>
        </w:rPr>
        <w:t>Boustani M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, Katona C, Livingston G. </w:t>
      </w:r>
      <w:r w:rsidRPr="000E136C">
        <w:rPr>
          <w:rFonts w:ascii="Arial" w:eastAsiaTheme="minorHAnsi" w:hAnsi="Arial" w:cs="Arial"/>
          <w:sz w:val="20"/>
          <w:szCs w:val="20"/>
        </w:rPr>
        <w:t xml:space="preserve">Efficacy of memantine for agitation in Alzheimer's dementia: a randomised double-blind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placebo controlled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 xml:space="preserve"> trial. PloS one 2012;</w:t>
      </w:r>
      <w:r w:rsidRPr="000E136C">
        <w:rPr>
          <w:rFonts w:ascii="Arial" w:eastAsiaTheme="minorHAnsi" w:hAnsi="Arial" w:cs="Arial"/>
          <w:bCs/>
          <w:sz w:val="20"/>
          <w:szCs w:val="20"/>
        </w:rPr>
        <w:t>7</w:t>
      </w:r>
      <w:r w:rsidRPr="000E136C">
        <w:rPr>
          <w:rFonts w:ascii="Arial" w:eastAsiaTheme="minorHAnsi" w:hAnsi="Arial" w:cs="Arial"/>
          <w:sz w:val="20"/>
          <w:szCs w:val="20"/>
        </w:rPr>
        <w:t>(5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):e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35185 doi: 10.1371/journal.pone.0035185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06E59BB" w14:textId="2830C1A9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Fowler NR,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 xml:space="preserve">, Frame A, et al. Effect of patient perceptions on dementia screening in primary care. </w:t>
      </w:r>
      <w:r w:rsidR="00A43EEC" w:rsidRPr="004A324E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2012;</w:t>
      </w:r>
      <w:r w:rsidRPr="000E136C">
        <w:rPr>
          <w:rFonts w:ascii="Arial" w:eastAsiaTheme="minorHAnsi" w:hAnsi="Arial" w:cs="Arial"/>
          <w:bCs/>
          <w:sz w:val="20"/>
          <w:szCs w:val="20"/>
        </w:rPr>
        <w:t>60</w:t>
      </w:r>
      <w:r w:rsidRPr="000E136C">
        <w:rPr>
          <w:rFonts w:ascii="Arial" w:eastAsiaTheme="minorHAnsi" w:hAnsi="Arial" w:cs="Arial"/>
          <w:sz w:val="20"/>
          <w:szCs w:val="20"/>
        </w:rPr>
        <w:t>(6):1037-43 doi: 10.1111/j.1532-5415.2012.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03991.x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44750FD5" w14:textId="14E2D2B4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NL,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 xml:space="preserve">, Skopelja EN, Gao S, Unverzagt FW, Murray MD. Medication adherence in older adults with cognitive impairment: a systematic evidence-based review. </w:t>
      </w:r>
      <w:r w:rsidR="00DF652A">
        <w:rPr>
          <w:rFonts w:ascii="Arial" w:eastAsiaTheme="minorHAnsi" w:hAnsi="Arial" w:cs="Arial"/>
          <w:sz w:val="20"/>
          <w:szCs w:val="20"/>
        </w:rPr>
        <w:t>Am J Geriatr Pharmacother.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2012;</w:t>
      </w:r>
      <w:r w:rsidRPr="000E136C">
        <w:rPr>
          <w:rFonts w:ascii="Arial" w:eastAsiaTheme="minorHAnsi" w:hAnsi="Arial" w:cs="Arial"/>
          <w:bCs/>
          <w:sz w:val="20"/>
          <w:szCs w:val="20"/>
        </w:rPr>
        <w:t>10</w:t>
      </w:r>
      <w:r w:rsidRPr="000E136C">
        <w:rPr>
          <w:rFonts w:ascii="Arial" w:eastAsiaTheme="minorHAnsi" w:hAnsi="Arial" w:cs="Arial"/>
          <w:sz w:val="20"/>
          <w:szCs w:val="20"/>
        </w:rPr>
        <w:t>(3):165-77 doi: 10.1016/j.amjopharm.2012.04.004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59ED415C" w14:textId="53611B3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Callahan CM,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>, Schmid AA, et al. Alzheimer's disease multiple intervention trial (ADMIT): study protocol for a randomized controlled clinical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2012;</w:t>
      </w:r>
      <w:r w:rsidRPr="000E136C">
        <w:rPr>
          <w:rFonts w:ascii="Arial" w:eastAsiaTheme="minorHAnsi" w:hAnsi="Arial" w:cs="Arial"/>
          <w:bCs/>
          <w:sz w:val="20"/>
          <w:szCs w:val="20"/>
        </w:rPr>
        <w:t>13</w:t>
      </w:r>
      <w:r w:rsidRPr="000E136C">
        <w:rPr>
          <w:rFonts w:ascii="Arial" w:eastAsiaTheme="minorHAnsi" w:hAnsi="Arial" w:cs="Arial"/>
          <w:sz w:val="20"/>
          <w:szCs w:val="20"/>
        </w:rPr>
        <w:t>:92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 xml:space="preserve"> doi: 10.1186/1745-6215-13-92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7DF13E3C" w14:textId="46CCB293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Frame A, Munger S, et al. Connecting research discovery with care delivery in dementia: the development of the Indianapolis Discovery Network for Dementia.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2A5424" w:rsidRPr="000E136C">
        <w:rPr>
          <w:rFonts w:ascii="Arial" w:eastAsiaTheme="minorHAnsi" w:hAnsi="Arial" w:cs="Arial"/>
          <w:sz w:val="20"/>
          <w:szCs w:val="20"/>
        </w:rPr>
        <w:t>2012;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7</w:t>
      </w:r>
      <w:r w:rsidR="002A5424" w:rsidRPr="000E136C">
        <w:rPr>
          <w:rFonts w:ascii="Arial" w:eastAsiaTheme="minorHAnsi" w:hAnsi="Arial" w:cs="Arial"/>
          <w:sz w:val="20"/>
          <w:szCs w:val="20"/>
        </w:rPr>
        <w:t>:509</w:t>
      </w:r>
      <w:proofErr w:type="gramEnd"/>
      <w:r w:rsidR="002A5424" w:rsidRPr="000E136C">
        <w:rPr>
          <w:rFonts w:ascii="Arial" w:eastAsiaTheme="minorHAnsi" w:hAnsi="Arial" w:cs="Arial"/>
          <w:sz w:val="20"/>
          <w:szCs w:val="20"/>
        </w:rPr>
        <w:t>-16 doi: 10.2147/cia.S36078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AED7F81" w14:textId="53AFE194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Campbell NL, Khan BA, et al. Enhancing care for hospitalized older adults with cognitive impairment: a randomized controlled trial.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 w:rsidR="00D51F1B">
        <w:rPr>
          <w:rFonts w:ascii="Arial" w:eastAsiaTheme="minorHAnsi" w:hAnsi="Arial" w:cs="Arial"/>
          <w:sz w:val="20"/>
          <w:szCs w:val="20"/>
        </w:rPr>
        <w:t xml:space="preserve">. </w:t>
      </w:r>
      <w:r w:rsidR="002A5424" w:rsidRPr="000E136C">
        <w:rPr>
          <w:rFonts w:ascii="Arial" w:eastAsiaTheme="minorHAnsi" w:hAnsi="Arial" w:cs="Arial"/>
          <w:sz w:val="20"/>
          <w:szCs w:val="20"/>
        </w:rPr>
        <w:t>2012;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27</w:t>
      </w:r>
      <w:r w:rsidR="002A5424" w:rsidRPr="000E136C">
        <w:rPr>
          <w:rFonts w:ascii="Arial" w:eastAsiaTheme="minorHAnsi" w:hAnsi="Arial" w:cs="Arial"/>
          <w:sz w:val="20"/>
          <w:szCs w:val="20"/>
        </w:rPr>
        <w:t>(5):561-7 doi: 10.1007/s11606-012-1994-8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74414D81" w14:textId="56CDB4CA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Rudolph JL,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Kamholz B, Shaughnessey M, Shay K. Delirium: a strategic plan to bring an ancient disease into the 21st century. </w:t>
      </w:r>
      <w:r w:rsidR="00A43EEC" w:rsidRPr="00DF652A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 xml:space="preserve">59 Suppl </w:t>
      </w:r>
      <w:proofErr w:type="gramStart"/>
      <w:r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Pr="000E136C">
        <w:rPr>
          <w:rFonts w:ascii="Arial" w:eastAsiaTheme="minorHAnsi" w:hAnsi="Arial" w:cs="Arial"/>
          <w:sz w:val="20"/>
          <w:szCs w:val="20"/>
        </w:rPr>
        <w:t>:S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237-40 doi: 10.1111/j.1532-5415.2011.03670.x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08473F4F" w14:textId="64CDE2C3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Nazir A, Arling G, Perkins AJ,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Monitoring quality of care for nursing home residents with behavioral and psychological symptoms related to dementia. </w:t>
      </w:r>
      <w:r w:rsidR="009A42A6">
        <w:rPr>
          <w:rFonts w:ascii="Arial" w:eastAsiaTheme="minorHAnsi" w:hAnsi="Arial" w:cs="Arial"/>
          <w:sz w:val="20"/>
          <w:szCs w:val="20"/>
        </w:rPr>
        <w:t>J Am Med Dir Assoc.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12</w:t>
      </w:r>
      <w:r w:rsidRPr="000E136C">
        <w:rPr>
          <w:rFonts w:ascii="Arial" w:eastAsiaTheme="minorHAnsi" w:hAnsi="Arial" w:cs="Arial"/>
          <w:sz w:val="20"/>
          <w:szCs w:val="20"/>
        </w:rPr>
        <w:t>(9):660-7 doi: 10.1016/j.jamda.2010.11.005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30546D7A" w14:textId="706130D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Kolanowski AM, Fick DM, Litaker MS, Clare L, Leslie D,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Study protocol for the recreational stimulation for elders as a vehicle to resolve delirium superimposed on dementia (Reserve For DSD) trial.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12</w:t>
      </w:r>
      <w:r w:rsidRPr="000E136C">
        <w:rPr>
          <w:rFonts w:ascii="Arial" w:eastAsiaTheme="minorHAnsi" w:hAnsi="Arial" w:cs="Arial"/>
          <w:sz w:val="20"/>
          <w:szCs w:val="20"/>
        </w:rPr>
        <w:t>:119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 xml:space="preserve"> doi: 10.1186/1745-6215-12-119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31F8A881" w14:textId="6DBCE548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Kolanowski AM, Fick DM, Clare L, Steis 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Litaker M. Pilot study of a nonpharmacological intervention for delirium superimposed on dementia. Research in gerontological nursing 2011;</w:t>
      </w:r>
      <w:r w:rsidRPr="000E136C">
        <w:rPr>
          <w:rFonts w:ascii="Arial" w:eastAsiaTheme="minorHAnsi" w:hAnsi="Arial" w:cs="Arial"/>
          <w:bCs/>
          <w:sz w:val="20"/>
          <w:szCs w:val="20"/>
        </w:rPr>
        <w:t>4</w:t>
      </w:r>
      <w:r w:rsidRPr="000E136C">
        <w:rPr>
          <w:rFonts w:ascii="Arial" w:eastAsiaTheme="minorHAnsi" w:hAnsi="Arial" w:cs="Arial"/>
          <w:sz w:val="20"/>
          <w:szCs w:val="20"/>
        </w:rPr>
        <w:t>(3):161-7 doi: 10.3928/19404921-20101001-98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B6525C5" w14:textId="52BC6928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lastRenderedPageBreak/>
        <w:t xml:space="preserve">Khan BA, Zawahiri M, Campbell NL,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 xml:space="preserve">. Biomarkers for delirium--a review. </w:t>
      </w:r>
      <w:r w:rsidR="00A43EEC" w:rsidRPr="00DF652A">
        <w:rPr>
          <w:rFonts w:ascii="Arial" w:eastAsiaTheme="minorHAnsi" w:hAnsi="Arial" w:cs="Arial"/>
          <w:sz w:val="20"/>
          <w:szCs w:val="20"/>
        </w:rPr>
        <w:t>J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A43EEC" w:rsidRPr="000E136C">
        <w:rPr>
          <w:rFonts w:ascii="Arial" w:eastAsiaTheme="minorHAnsi" w:hAnsi="Arial" w:cs="Arial"/>
          <w:sz w:val="20"/>
          <w:szCs w:val="20"/>
        </w:rPr>
        <w:t>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 xml:space="preserve">59 Suppl </w:t>
      </w:r>
      <w:proofErr w:type="gramStart"/>
      <w:r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Pr="000E136C">
        <w:rPr>
          <w:rFonts w:ascii="Arial" w:eastAsiaTheme="minorHAnsi" w:hAnsi="Arial" w:cs="Arial"/>
          <w:sz w:val="20"/>
          <w:szCs w:val="20"/>
        </w:rPr>
        <w:t>:S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256-61 doi: 10.1111/j.1532-5415.2011.03702.x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266C64A" w14:textId="6FDA6709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Khan BA, Hui KY, Hui SL, 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Gulati R, Tricker J, Campbell NL, Farber MO, </w:t>
      </w:r>
      <w:r w:rsidR="00BC19B9" w:rsidRPr="00BC19B9">
        <w:rPr>
          <w:rFonts w:ascii="Arial" w:eastAsiaTheme="minorHAnsi" w:hAnsi="Arial" w:cs="Arial"/>
          <w:b/>
          <w:sz w:val="20"/>
          <w:szCs w:val="20"/>
        </w:rPr>
        <w:t>Boustani MA</w:t>
      </w:r>
      <w:r w:rsidR="00BC19B9" w:rsidRPr="00BC19B9">
        <w:rPr>
          <w:rFonts w:ascii="Arial" w:eastAsiaTheme="minorHAnsi" w:hAnsi="Arial" w:cs="Arial"/>
          <w:sz w:val="20"/>
          <w:szCs w:val="20"/>
        </w:rPr>
        <w:t>, Buckley JD.</w:t>
      </w:r>
      <w:r w:rsidRPr="000E136C">
        <w:rPr>
          <w:rFonts w:ascii="Arial" w:eastAsiaTheme="minorHAnsi" w:hAnsi="Arial" w:cs="Arial"/>
          <w:sz w:val="20"/>
          <w:szCs w:val="20"/>
        </w:rPr>
        <w:t xml:space="preserve"> Time-motion analysis of health care workers' contact with patients and workers' hand hygiene: open vs closed units. </w:t>
      </w:r>
      <w:r w:rsidR="00BC19B9">
        <w:rPr>
          <w:rFonts w:ascii="Arial" w:eastAsiaTheme="minorHAnsi" w:hAnsi="Arial" w:cs="Arial"/>
          <w:sz w:val="20"/>
          <w:szCs w:val="20"/>
        </w:rPr>
        <w:t xml:space="preserve">Am J Crit Care. 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20</w:t>
      </w:r>
      <w:r w:rsidRPr="000E136C">
        <w:rPr>
          <w:rFonts w:ascii="Arial" w:eastAsiaTheme="minorHAnsi" w:hAnsi="Arial" w:cs="Arial"/>
          <w:sz w:val="20"/>
          <w:szCs w:val="20"/>
        </w:rPr>
        <w:t>(3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):e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75-9 doi: 10.4037/ajcc2011779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1BD1E8EA" w14:textId="49002724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Holsinger T,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Abbot D, Williams JW. Acceptability of dementia screening in primary care patients.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26</w:t>
      </w:r>
      <w:r w:rsidRPr="000E136C">
        <w:rPr>
          <w:rFonts w:ascii="Arial" w:eastAsiaTheme="minorHAnsi" w:hAnsi="Arial" w:cs="Arial"/>
          <w:sz w:val="20"/>
          <w:szCs w:val="20"/>
        </w:rPr>
        <w:t>(4):373-9 doi: 10.1002/gps.2536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5EE11F4A" w14:textId="4344F5B0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Fox C, Richardson K, Maidment ID, </w:t>
      </w:r>
      <w:r w:rsidR="00BC19B9" w:rsidRPr="00BC19B9">
        <w:rPr>
          <w:rFonts w:ascii="Arial" w:eastAsiaTheme="minorHAnsi" w:hAnsi="Arial" w:cs="Arial"/>
          <w:sz w:val="20"/>
          <w:szCs w:val="20"/>
        </w:rPr>
        <w:t xml:space="preserve">Savva GL, Matthews FE, Smithard D, Coulton S, Katona C, </w:t>
      </w:r>
      <w:r w:rsidR="00BC19B9" w:rsidRPr="00BC19B9">
        <w:rPr>
          <w:rFonts w:ascii="Arial" w:eastAsiaTheme="minorHAnsi" w:hAnsi="Arial" w:cs="Arial"/>
          <w:b/>
          <w:sz w:val="20"/>
          <w:szCs w:val="20"/>
        </w:rPr>
        <w:t>Boustani MA</w:t>
      </w:r>
      <w:r w:rsidR="00BC19B9" w:rsidRPr="00BC19B9">
        <w:rPr>
          <w:rFonts w:ascii="Arial" w:eastAsiaTheme="minorHAnsi" w:hAnsi="Arial" w:cs="Arial"/>
          <w:sz w:val="20"/>
          <w:szCs w:val="20"/>
        </w:rPr>
        <w:t>, Brayne C.</w:t>
      </w:r>
      <w:r w:rsidRPr="000E136C">
        <w:rPr>
          <w:rFonts w:ascii="Arial" w:eastAsiaTheme="minorHAnsi" w:hAnsi="Arial" w:cs="Arial"/>
          <w:sz w:val="20"/>
          <w:szCs w:val="20"/>
        </w:rPr>
        <w:t xml:space="preserve"> Anticholinergic medication use and cognitive impairment in the older population: the medical research council cognitive function and ageing study. </w:t>
      </w:r>
      <w:r w:rsidR="00A43EEC" w:rsidRPr="000E136C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59</w:t>
      </w:r>
      <w:r w:rsidRPr="000E136C">
        <w:rPr>
          <w:rFonts w:ascii="Arial" w:eastAsiaTheme="minorHAnsi" w:hAnsi="Arial" w:cs="Arial"/>
          <w:sz w:val="20"/>
          <w:szCs w:val="20"/>
        </w:rPr>
        <w:t>(8):1477-83 doi: 10.1111/j.1532-5415.2011.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03491.x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7D7A4241" w14:textId="02C5F72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Fox C, Livingston G, </w:t>
      </w:r>
      <w:r w:rsidRPr="00BC19B9">
        <w:rPr>
          <w:rFonts w:ascii="Arial" w:eastAsiaTheme="minorHAnsi" w:hAnsi="Arial" w:cs="Arial"/>
          <w:sz w:val="20"/>
          <w:szCs w:val="20"/>
        </w:rPr>
        <w:t xml:space="preserve">Maidment ID, </w:t>
      </w:r>
      <w:r w:rsidR="00BC19B9" w:rsidRPr="00BC19B9">
        <w:rPr>
          <w:rFonts w:ascii="Arial" w:hAnsi="Arial" w:cs="Arial"/>
          <w:sz w:val="20"/>
          <w:szCs w:val="20"/>
        </w:rPr>
        <w:t xml:space="preserve">Coulton S, Smithard DG, </w:t>
      </w:r>
      <w:r w:rsidR="00BC19B9" w:rsidRPr="00BC19B9">
        <w:rPr>
          <w:rFonts w:ascii="Arial" w:hAnsi="Arial" w:cs="Arial"/>
          <w:b/>
          <w:sz w:val="20"/>
          <w:szCs w:val="20"/>
        </w:rPr>
        <w:t>Boustani M</w:t>
      </w:r>
      <w:r w:rsidR="00BC19B9" w:rsidRPr="00BC19B9">
        <w:rPr>
          <w:rFonts w:ascii="Arial" w:hAnsi="Arial" w:cs="Arial"/>
          <w:sz w:val="20"/>
          <w:szCs w:val="20"/>
        </w:rPr>
        <w:t>, Katona C.</w:t>
      </w:r>
      <w:r w:rsidR="00BC19B9">
        <w:rPr>
          <w:rFonts w:ascii="Arial" w:eastAsiaTheme="minorHAnsi" w:hAnsi="Arial" w:cs="Arial"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The impact of anticholinergic burden in Alzheimer's dementia-the LASER-AD study. Age and ageing 2011;</w:t>
      </w:r>
      <w:r w:rsidRPr="000E136C">
        <w:rPr>
          <w:rFonts w:ascii="Arial" w:eastAsiaTheme="minorHAnsi" w:hAnsi="Arial" w:cs="Arial"/>
          <w:bCs/>
          <w:sz w:val="20"/>
          <w:szCs w:val="20"/>
        </w:rPr>
        <w:t>40</w:t>
      </w:r>
      <w:r w:rsidRPr="000E136C">
        <w:rPr>
          <w:rFonts w:ascii="Arial" w:eastAsiaTheme="minorHAnsi" w:hAnsi="Arial" w:cs="Arial"/>
          <w:sz w:val="20"/>
          <w:szCs w:val="20"/>
        </w:rPr>
        <w:t>(6):730-5 doi: 10.1093/ageing/afr102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0F488D8E" w14:textId="30BCAEA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NL, Khan BA, Farber M, </w:t>
      </w:r>
      <w:r w:rsidR="00735B12">
        <w:rPr>
          <w:rFonts w:ascii="Arial" w:eastAsiaTheme="minorHAnsi" w:hAnsi="Arial" w:cs="Arial"/>
          <w:sz w:val="20"/>
          <w:szCs w:val="20"/>
        </w:rPr>
        <w:t xml:space="preserve">Campbell T, Perkins AJ, Hui SL, Abernathy G, Buckley J, Sing R, Tricker J, Zawahiri M, </w:t>
      </w:r>
      <w:r w:rsidR="00735B12" w:rsidRPr="00735B12">
        <w:rPr>
          <w:rFonts w:ascii="Arial" w:eastAsiaTheme="minorHAnsi" w:hAnsi="Arial" w:cs="Arial"/>
          <w:b/>
          <w:sz w:val="20"/>
          <w:szCs w:val="20"/>
        </w:rPr>
        <w:t>Boustani MA</w:t>
      </w:r>
      <w:r w:rsidRPr="000E136C">
        <w:rPr>
          <w:rFonts w:ascii="Arial" w:eastAsiaTheme="minorHAnsi" w:hAnsi="Arial" w:cs="Arial"/>
          <w:sz w:val="20"/>
          <w:szCs w:val="20"/>
        </w:rPr>
        <w:t>. Improving delirium care in the intensive care unit: the design of a pragmatic study. Trials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12</w:t>
      </w:r>
      <w:r w:rsidRPr="000E136C">
        <w:rPr>
          <w:rFonts w:ascii="Arial" w:eastAsiaTheme="minorHAnsi" w:hAnsi="Arial" w:cs="Arial"/>
          <w:sz w:val="20"/>
          <w:szCs w:val="20"/>
        </w:rPr>
        <w:t>:139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 xml:space="preserve"> doi: 10.1186/1745-6215-12-139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D6B2D51" w14:textId="5AAFA37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N, Perkins A, Hui S, Khan B,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Association between prescribing of anticholinergic medications and incident delirium: a cohort study. </w:t>
      </w:r>
      <w:r w:rsidR="00A43EEC" w:rsidRPr="000E136C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 xml:space="preserve">59 Suppl </w:t>
      </w:r>
      <w:proofErr w:type="gramStart"/>
      <w:r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Pr="000E136C">
        <w:rPr>
          <w:rFonts w:ascii="Arial" w:eastAsiaTheme="minorHAnsi" w:hAnsi="Arial" w:cs="Arial"/>
          <w:sz w:val="20"/>
          <w:szCs w:val="20"/>
        </w:rPr>
        <w:t>:S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277-81 doi: 10.1111/j.1532-5415.2011.03676.x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3B66720" w14:textId="668827B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Callahan CM,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>, Weiner M, et al. Implementing dementia care models in primary care settings: The Aging Brain Care Medical Home. Aging &amp; mental health 2011;</w:t>
      </w:r>
      <w:r w:rsidRPr="000E136C">
        <w:rPr>
          <w:rFonts w:ascii="Arial" w:eastAsiaTheme="minorHAnsi" w:hAnsi="Arial" w:cs="Arial"/>
          <w:bCs/>
          <w:sz w:val="20"/>
          <w:szCs w:val="20"/>
        </w:rPr>
        <w:t>15</w:t>
      </w:r>
      <w:r w:rsidRPr="000E136C">
        <w:rPr>
          <w:rFonts w:ascii="Arial" w:eastAsiaTheme="minorHAnsi" w:hAnsi="Arial" w:cs="Arial"/>
          <w:sz w:val="20"/>
          <w:szCs w:val="20"/>
        </w:rPr>
        <w:t>(1):5-12 doi: 10.1080/13607861003801052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79F0347" w14:textId="3293B6CB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Boyle LL, Richardson TM, He H, </w:t>
      </w:r>
      <w:r w:rsidR="00100A0D">
        <w:rPr>
          <w:rFonts w:ascii="Arial" w:eastAsiaTheme="minorHAnsi" w:hAnsi="Arial" w:cs="Arial"/>
          <w:sz w:val="20"/>
          <w:szCs w:val="20"/>
        </w:rPr>
        <w:t>X</w:t>
      </w:r>
      <w:r w:rsidR="00735B12">
        <w:rPr>
          <w:rFonts w:ascii="Arial" w:eastAsiaTheme="minorHAnsi" w:hAnsi="Arial" w:cs="Arial"/>
          <w:sz w:val="20"/>
          <w:szCs w:val="20"/>
        </w:rPr>
        <w:t xml:space="preserve">ia Y, TuX, </w:t>
      </w:r>
      <w:r w:rsidR="00735B12" w:rsidRPr="00735B12">
        <w:rPr>
          <w:rFonts w:ascii="Arial" w:eastAsiaTheme="minorHAnsi" w:hAnsi="Arial" w:cs="Arial"/>
          <w:b/>
          <w:sz w:val="20"/>
          <w:szCs w:val="20"/>
        </w:rPr>
        <w:t>Boustani M</w:t>
      </w:r>
      <w:r w:rsidR="00735B12">
        <w:rPr>
          <w:rFonts w:ascii="Arial" w:eastAsiaTheme="minorHAnsi" w:hAnsi="Arial" w:cs="Arial"/>
          <w:sz w:val="20"/>
          <w:szCs w:val="20"/>
        </w:rPr>
        <w:t>, Conw</w:t>
      </w:r>
      <w:r w:rsidR="00100A0D">
        <w:rPr>
          <w:rFonts w:ascii="Arial" w:eastAsiaTheme="minorHAnsi" w:hAnsi="Arial" w:cs="Arial"/>
          <w:sz w:val="20"/>
          <w:szCs w:val="20"/>
        </w:rPr>
        <w:t>ell Y</w:t>
      </w:r>
      <w:r w:rsidRPr="000E136C">
        <w:rPr>
          <w:rFonts w:ascii="Arial" w:eastAsiaTheme="minorHAnsi" w:hAnsi="Arial" w:cs="Arial"/>
          <w:sz w:val="20"/>
          <w:szCs w:val="20"/>
        </w:rPr>
        <w:t xml:space="preserve">. How do the PHQ-2, the PHQ-9 perform in aging services clients with cognitive impairment?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Pr="000E136C">
        <w:rPr>
          <w:rFonts w:ascii="Arial" w:eastAsiaTheme="minorHAnsi" w:hAnsi="Arial" w:cs="Arial"/>
          <w:sz w:val="20"/>
          <w:szCs w:val="20"/>
        </w:rPr>
        <w:t>2011;</w:t>
      </w:r>
      <w:r w:rsidRPr="000E136C">
        <w:rPr>
          <w:rFonts w:ascii="Arial" w:eastAsiaTheme="minorHAnsi" w:hAnsi="Arial" w:cs="Arial"/>
          <w:bCs/>
          <w:sz w:val="20"/>
          <w:szCs w:val="20"/>
        </w:rPr>
        <w:t>26</w:t>
      </w:r>
      <w:r w:rsidRPr="000E136C">
        <w:rPr>
          <w:rFonts w:ascii="Arial" w:eastAsiaTheme="minorHAnsi" w:hAnsi="Arial" w:cs="Arial"/>
          <w:sz w:val="20"/>
          <w:szCs w:val="20"/>
        </w:rPr>
        <w:t>(9):952-60 doi: 10.1002/gps.2632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3A4D8DAA" w14:textId="14B1B39C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="002A5424" w:rsidRPr="000E136C">
        <w:rPr>
          <w:rFonts w:ascii="Arial" w:eastAsiaTheme="minorHAnsi" w:hAnsi="Arial" w:cs="Arial"/>
          <w:sz w:val="20"/>
          <w:szCs w:val="20"/>
        </w:rPr>
        <w:t>, Sachs GA, Alder CA, et al. Implementing innovative models of dementia care: The Healthy Aging Brain Center. Aging &amp; mental health 2011;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15</w:t>
      </w:r>
      <w:r w:rsidR="002A5424" w:rsidRPr="000E136C">
        <w:rPr>
          <w:rFonts w:ascii="Arial" w:eastAsiaTheme="minorHAnsi" w:hAnsi="Arial" w:cs="Arial"/>
          <w:sz w:val="20"/>
          <w:szCs w:val="20"/>
        </w:rPr>
        <w:t>(1):13-22 doi: 10.1080/13607863.2010.496445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C40888D" w14:textId="19786DA5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Justiss MD, Frame A, et al. Caregiver and noncaregiver attitudes toward dementia screening. </w:t>
      </w:r>
      <w:r w:rsidR="00A43EEC" w:rsidRPr="000E136C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A5424" w:rsidRPr="000E136C">
        <w:rPr>
          <w:rFonts w:ascii="Arial" w:eastAsiaTheme="minorHAnsi" w:hAnsi="Arial" w:cs="Arial"/>
          <w:sz w:val="20"/>
          <w:szCs w:val="20"/>
        </w:rPr>
        <w:t>2011;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59</w:t>
      </w:r>
      <w:r w:rsidR="002A5424" w:rsidRPr="000E136C">
        <w:rPr>
          <w:rFonts w:ascii="Arial" w:eastAsiaTheme="minorHAnsi" w:hAnsi="Arial" w:cs="Arial"/>
          <w:sz w:val="20"/>
          <w:szCs w:val="20"/>
        </w:rPr>
        <w:t>(4):681-6 doi: 10.1111/j.1532-5415.2011.</w:t>
      </w:r>
      <w:proofErr w:type="gramStart"/>
      <w:r w:rsidR="002A5424" w:rsidRPr="000E136C">
        <w:rPr>
          <w:rFonts w:ascii="Arial" w:eastAsiaTheme="minorHAnsi" w:hAnsi="Arial" w:cs="Arial"/>
          <w:sz w:val="20"/>
          <w:szCs w:val="20"/>
        </w:rPr>
        <w:t>03327.x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7C9C8FE7" w14:textId="001FF25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NL,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>, Lane KA, et al. Use of anticholinergics and the risk of cognitive impairment in an African American population. Neurology 2010;</w:t>
      </w:r>
      <w:r w:rsidRPr="000E136C">
        <w:rPr>
          <w:rFonts w:ascii="Arial" w:eastAsiaTheme="minorHAnsi" w:hAnsi="Arial" w:cs="Arial"/>
          <w:bCs/>
          <w:sz w:val="20"/>
          <w:szCs w:val="20"/>
        </w:rPr>
        <w:t>75</w:t>
      </w:r>
      <w:r w:rsidRPr="000E136C">
        <w:rPr>
          <w:rFonts w:ascii="Arial" w:eastAsiaTheme="minorHAnsi" w:hAnsi="Arial" w:cs="Arial"/>
          <w:sz w:val="20"/>
          <w:szCs w:val="20"/>
        </w:rPr>
        <w:t>(2):152-9 doi: 10.1212/WNL.0b013e3181e7f2ab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1D4997A4" w14:textId="29F5E7ED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Munger S, Gulati R, Vogel M, Beck RA, Callahan CM. Selecting a change and evaluating its impact on the performance of a complex adaptive health care delivery system.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2A5424" w:rsidRPr="000E136C">
        <w:rPr>
          <w:rFonts w:ascii="Arial" w:eastAsiaTheme="minorHAnsi" w:hAnsi="Arial" w:cs="Arial"/>
          <w:sz w:val="20"/>
          <w:szCs w:val="20"/>
        </w:rPr>
        <w:t>2010;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5</w:t>
      </w:r>
      <w:r w:rsidR="002A5424" w:rsidRPr="000E136C">
        <w:rPr>
          <w:rFonts w:ascii="Arial" w:eastAsiaTheme="minorHAnsi" w:hAnsi="Arial" w:cs="Arial"/>
          <w:sz w:val="20"/>
          <w:szCs w:val="20"/>
        </w:rPr>
        <w:t>:141</w:t>
      </w:r>
      <w:proofErr w:type="gramEnd"/>
      <w:r w:rsidR="002A5424" w:rsidRPr="000E136C">
        <w:rPr>
          <w:rFonts w:ascii="Arial" w:eastAsiaTheme="minorHAnsi" w:hAnsi="Arial" w:cs="Arial"/>
          <w:sz w:val="20"/>
          <w:szCs w:val="20"/>
        </w:rPr>
        <w:t>-</w:t>
      </w:r>
      <w:r w:rsidR="00100A0D">
        <w:rPr>
          <w:rFonts w:ascii="Arial" w:eastAsiaTheme="minorHAnsi" w:hAnsi="Arial" w:cs="Arial"/>
          <w:sz w:val="20"/>
          <w:szCs w:val="20"/>
        </w:rPr>
        <w:t>14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8 </w:t>
      </w:r>
    </w:p>
    <w:p w14:paraId="2B4B38D5" w14:textId="48C27B09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Baker MS, Campbell N, et al. Impact and recognition of cognitive impairment among hospitalized elders. </w:t>
      </w:r>
      <w:r w:rsidR="000F12A7" w:rsidRPr="00905765">
        <w:rPr>
          <w:rFonts w:ascii="Arial" w:eastAsiaTheme="minorHAnsi" w:hAnsi="Arial" w:cs="Arial"/>
          <w:sz w:val="20"/>
          <w:szCs w:val="20"/>
        </w:rPr>
        <w:t xml:space="preserve">J </w:t>
      </w:r>
      <w:r w:rsidR="000F12A7">
        <w:rPr>
          <w:rFonts w:ascii="Arial" w:eastAsiaTheme="minorHAnsi" w:hAnsi="Arial" w:cs="Arial"/>
          <w:sz w:val="20"/>
          <w:szCs w:val="20"/>
        </w:rPr>
        <w:t>H</w:t>
      </w:r>
      <w:r w:rsidR="000F12A7" w:rsidRPr="00905765">
        <w:rPr>
          <w:rFonts w:ascii="Arial" w:eastAsiaTheme="minorHAnsi" w:hAnsi="Arial" w:cs="Arial"/>
          <w:sz w:val="20"/>
          <w:szCs w:val="20"/>
        </w:rPr>
        <w:t>osp</w:t>
      </w:r>
      <w:r w:rsidR="000F12A7">
        <w:rPr>
          <w:rFonts w:ascii="Arial" w:eastAsiaTheme="minorHAnsi" w:hAnsi="Arial" w:cs="Arial"/>
          <w:sz w:val="20"/>
          <w:szCs w:val="20"/>
        </w:rPr>
        <w:t xml:space="preserve"> Med. </w:t>
      </w:r>
      <w:r w:rsidR="002A5424" w:rsidRPr="000E136C">
        <w:rPr>
          <w:rFonts w:ascii="Arial" w:eastAsiaTheme="minorHAnsi" w:hAnsi="Arial" w:cs="Arial"/>
          <w:sz w:val="20"/>
          <w:szCs w:val="20"/>
        </w:rPr>
        <w:t>2010;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5</w:t>
      </w:r>
      <w:r w:rsidR="002A5424" w:rsidRPr="000E136C">
        <w:rPr>
          <w:rFonts w:ascii="Arial" w:eastAsiaTheme="minorHAnsi" w:hAnsi="Arial" w:cs="Arial"/>
          <w:sz w:val="20"/>
          <w:szCs w:val="20"/>
        </w:rPr>
        <w:t>(2):69-75 doi: 10.1002/jhm.589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7FD01D70" w14:textId="7C5F5816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Kolanowski A, Fick DM, Campbell J, Litaker 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A preliminary study of anticholinergic burden and relationship to a quality of life indicator, engagement in activities, in </w:t>
      </w:r>
      <w:r w:rsidRPr="000E136C">
        <w:rPr>
          <w:rFonts w:ascii="Arial" w:eastAsiaTheme="minorHAnsi" w:hAnsi="Arial" w:cs="Arial"/>
          <w:sz w:val="20"/>
          <w:szCs w:val="20"/>
        </w:rPr>
        <w:lastRenderedPageBreak/>
        <w:t xml:space="preserve">nursing home residents with dementia. </w:t>
      </w:r>
      <w:r w:rsidR="009A42A6">
        <w:rPr>
          <w:rFonts w:ascii="Arial" w:eastAsiaTheme="minorHAnsi" w:hAnsi="Arial" w:cs="Arial"/>
          <w:sz w:val="20"/>
          <w:szCs w:val="20"/>
        </w:rPr>
        <w:t>J Am Med Dir Assoc.</w:t>
      </w:r>
      <w:r w:rsidRPr="000E136C">
        <w:rPr>
          <w:rFonts w:ascii="Arial" w:eastAsiaTheme="minorHAnsi" w:hAnsi="Arial" w:cs="Arial"/>
          <w:sz w:val="20"/>
          <w:szCs w:val="20"/>
        </w:rPr>
        <w:t>2009;</w:t>
      </w:r>
      <w:r w:rsidRPr="000E136C">
        <w:rPr>
          <w:rFonts w:ascii="Arial" w:eastAsiaTheme="minorHAnsi" w:hAnsi="Arial" w:cs="Arial"/>
          <w:bCs/>
          <w:sz w:val="20"/>
          <w:szCs w:val="20"/>
        </w:rPr>
        <w:t>10</w:t>
      </w:r>
      <w:r w:rsidRPr="000E136C">
        <w:rPr>
          <w:rFonts w:ascii="Arial" w:eastAsiaTheme="minorHAnsi" w:hAnsi="Arial" w:cs="Arial"/>
          <w:sz w:val="20"/>
          <w:szCs w:val="20"/>
        </w:rPr>
        <w:t>(4):252-7 doi: 10.1016/j.jamda.2008.11.005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E065EA0" w14:textId="5CC6D1CC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Justiss MD,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Fox C, et al. Patients' attitudes of dementia screening across the Atlantic.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Pr="000E136C">
        <w:rPr>
          <w:rFonts w:ascii="Arial" w:eastAsiaTheme="minorHAnsi" w:hAnsi="Arial" w:cs="Arial"/>
          <w:sz w:val="20"/>
          <w:szCs w:val="20"/>
        </w:rPr>
        <w:t>2009;</w:t>
      </w:r>
      <w:r w:rsidRPr="000E136C">
        <w:rPr>
          <w:rFonts w:ascii="Arial" w:eastAsiaTheme="minorHAnsi" w:hAnsi="Arial" w:cs="Arial"/>
          <w:bCs/>
          <w:sz w:val="20"/>
          <w:szCs w:val="20"/>
        </w:rPr>
        <w:t>24</w:t>
      </w:r>
      <w:r w:rsidRPr="000E136C">
        <w:rPr>
          <w:rFonts w:ascii="Arial" w:eastAsiaTheme="minorHAnsi" w:hAnsi="Arial" w:cs="Arial"/>
          <w:sz w:val="20"/>
          <w:szCs w:val="20"/>
        </w:rPr>
        <w:t>(6):632-7 doi: 10.1002/gps.2173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05691398" w14:textId="56CE0DBF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Fox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Moniz-Cook E. Treatment of deme</w:t>
      </w:r>
      <w:r w:rsidR="004A324E">
        <w:rPr>
          <w:rFonts w:ascii="Arial" w:eastAsiaTheme="minorHAnsi" w:hAnsi="Arial" w:cs="Arial"/>
          <w:sz w:val="20"/>
          <w:szCs w:val="20"/>
        </w:rPr>
        <w:t>ntia: where is it going? Br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r w:rsidR="000F12A7" w:rsidRPr="00905765">
        <w:rPr>
          <w:rFonts w:ascii="Arial" w:eastAsiaTheme="minorHAnsi" w:hAnsi="Arial" w:cs="Arial"/>
          <w:sz w:val="20"/>
          <w:szCs w:val="20"/>
        </w:rPr>
        <w:t xml:space="preserve">J </w:t>
      </w:r>
      <w:r w:rsidR="000F12A7">
        <w:rPr>
          <w:rFonts w:ascii="Arial" w:eastAsiaTheme="minorHAnsi" w:hAnsi="Arial" w:cs="Arial"/>
          <w:sz w:val="20"/>
          <w:szCs w:val="20"/>
        </w:rPr>
        <w:t>H</w:t>
      </w:r>
      <w:r w:rsidR="000F12A7" w:rsidRPr="00905765">
        <w:rPr>
          <w:rFonts w:ascii="Arial" w:eastAsiaTheme="minorHAnsi" w:hAnsi="Arial" w:cs="Arial"/>
          <w:sz w:val="20"/>
          <w:szCs w:val="20"/>
        </w:rPr>
        <w:t>osp</w:t>
      </w:r>
      <w:r w:rsidR="000F12A7">
        <w:rPr>
          <w:rFonts w:ascii="Arial" w:eastAsiaTheme="minorHAnsi" w:hAnsi="Arial" w:cs="Arial"/>
          <w:sz w:val="20"/>
          <w:szCs w:val="20"/>
        </w:rPr>
        <w:t xml:space="preserve"> Med. </w:t>
      </w:r>
      <w:r w:rsidRPr="000E136C">
        <w:rPr>
          <w:rFonts w:ascii="Arial" w:eastAsiaTheme="minorHAnsi" w:hAnsi="Arial" w:cs="Arial"/>
          <w:sz w:val="20"/>
          <w:szCs w:val="20"/>
        </w:rPr>
        <w:t>2009;</w:t>
      </w:r>
      <w:r w:rsidRPr="000E136C">
        <w:rPr>
          <w:rFonts w:ascii="Arial" w:eastAsiaTheme="minorHAnsi" w:hAnsi="Arial" w:cs="Arial"/>
          <w:bCs/>
          <w:sz w:val="20"/>
          <w:szCs w:val="20"/>
        </w:rPr>
        <w:t>70</w:t>
      </w:r>
      <w:r w:rsidRPr="000E136C">
        <w:rPr>
          <w:rFonts w:ascii="Arial" w:eastAsiaTheme="minorHAnsi" w:hAnsi="Arial" w:cs="Arial"/>
          <w:sz w:val="20"/>
          <w:szCs w:val="20"/>
        </w:rPr>
        <w:t>(8):450-5 doi: 10.12968/hmed.2009.70.8.43537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B215E40" w14:textId="627365D5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Dettmore D, Kolanowski A,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Aggression in persons with dementia: use of nursing theory to guide clinical practice. Geriatric nursing (New York, N.Y.) 2009;</w:t>
      </w:r>
      <w:r w:rsidRPr="000E136C">
        <w:rPr>
          <w:rFonts w:ascii="Arial" w:eastAsiaTheme="minorHAnsi" w:hAnsi="Arial" w:cs="Arial"/>
          <w:bCs/>
          <w:sz w:val="20"/>
          <w:szCs w:val="20"/>
        </w:rPr>
        <w:t>30</w:t>
      </w:r>
      <w:r w:rsidRPr="000E136C">
        <w:rPr>
          <w:rFonts w:ascii="Arial" w:eastAsiaTheme="minorHAnsi" w:hAnsi="Arial" w:cs="Arial"/>
          <w:sz w:val="20"/>
          <w:szCs w:val="20"/>
        </w:rPr>
        <w:t>(1):8-17 doi: 10.1016/j.gerinurse.2008.03.001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3A298149" w14:textId="18E26B8D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A, Ayub A, et al. Pharmacological management of delirium in hospitalized adults--a systematic evidence review.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 w:rsidR="00D51F1B">
        <w:rPr>
          <w:rFonts w:ascii="Arial" w:eastAsiaTheme="minorHAnsi" w:hAnsi="Arial" w:cs="Arial"/>
          <w:sz w:val="20"/>
          <w:szCs w:val="20"/>
        </w:rPr>
        <w:t xml:space="preserve">. </w:t>
      </w:r>
      <w:r w:rsidRPr="000E136C">
        <w:rPr>
          <w:rFonts w:ascii="Arial" w:eastAsiaTheme="minorHAnsi" w:hAnsi="Arial" w:cs="Arial"/>
          <w:sz w:val="20"/>
          <w:szCs w:val="20"/>
        </w:rPr>
        <w:t>2009;</w:t>
      </w:r>
      <w:r w:rsidRPr="000E136C">
        <w:rPr>
          <w:rFonts w:ascii="Arial" w:eastAsiaTheme="minorHAnsi" w:hAnsi="Arial" w:cs="Arial"/>
          <w:bCs/>
          <w:sz w:val="20"/>
          <w:szCs w:val="20"/>
        </w:rPr>
        <w:t>24</w:t>
      </w:r>
      <w:r w:rsidRPr="000E136C">
        <w:rPr>
          <w:rFonts w:ascii="Arial" w:eastAsiaTheme="minorHAnsi" w:hAnsi="Arial" w:cs="Arial"/>
          <w:sz w:val="20"/>
          <w:szCs w:val="20"/>
        </w:rPr>
        <w:t>(7):848-53 doi: 10.1007/s11606-009-0996-7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551A4A9" w14:textId="00141207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Limbil T, et al. The cognitive impact of anticholinergics: a clinical review.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2009;</w:t>
      </w:r>
      <w:r w:rsidRPr="000E136C">
        <w:rPr>
          <w:rFonts w:ascii="Arial" w:eastAsiaTheme="minorHAnsi" w:hAnsi="Arial" w:cs="Arial"/>
          <w:bCs/>
          <w:sz w:val="20"/>
          <w:szCs w:val="20"/>
        </w:rPr>
        <w:t>4</w:t>
      </w:r>
      <w:r w:rsidRPr="000E136C">
        <w:rPr>
          <w:rFonts w:ascii="Arial" w:eastAsiaTheme="minorHAnsi" w:hAnsi="Arial" w:cs="Arial"/>
          <w:sz w:val="20"/>
          <w:szCs w:val="20"/>
        </w:rPr>
        <w:t>:225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 xml:space="preserve">-33 </w:t>
      </w:r>
    </w:p>
    <w:p w14:paraId="0826CAC1" w14:textId="5CE736BA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Callahan CM,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Sachs GA, Hendrie HC. Integrating care for older adults with cognitive impairment. Curr</w:t>
      </w:r>
      <w:r w:rsidR="004A324E">
        <w:rPr>
          <w:rFonts w:ascii="Arial" w:eastAsiaTheme="minorHAnsi" w:hAnsi="Arial" w:cs="Arial"/>
          <w:sz w:val="20"/>
          <w:szCs w:val="20"/>
        </w:rPr>
        <w:t xml:space="preserve"> Alzheimer Res.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2009;</w:t>
      </w:r>
      <w:r w:rsidRPr="000E136C">
        <w:rPr>
          <w:rFonts w:ascii="Arial" w:eastAsiaTheme="minorHAnsi" w:hAnsi="Arial" w:cs="Arial"/>
          <w:bCs/>
          <w:sz w:val="20"/>
          <w:szCs w:val="20"/>
        </w:rPr>
        <w:t>6</w:t>
      </w:r>
      <w:r w:rsidRPr="000E136C">
        <w:rPr>
          <w:rFonts w:ascii="Arial" w:eastAsiaTheme="minorHAnsi" w:hAnsi="Arial" w:cs="Arial"/>
          <w:sz w:val="20"/>
          <w:szCs w:val="20"/>
        </w:rPr>
        <w:t xml:space="preserve">(4):368-74 </w:t>
      </w:r>
    </w:p>
    <w:p w14:paraId="659E1918" w14:textId="03C5AAAB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Schubert CC,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Callahan CM, Perkins AJ, Hui S, Hendrie HC. Acute care utilization by dementia caregivers within urban primary care practices.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 w:rsidR="004A324E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2008;</w:t>
      </w:r>
      <w:r w:rsidRPr="000E136C">
        <w:rPr>
          <w:rFonts w:ascii="Arial" w:eastAsiaTheme="minorHAnsi" w:hAnsi="Arial" w:cs="Arial"/>
          <w:bCs/>
          <w:sz w:val="20"/>
          <w:szCs w:val="20"/>
        </w:rPr>
        <w:t>23</w:t>
      </w:r>
      <w:r w:rsidRPr="000E136C">
        <w:rPr>
          <w:rFonts w:ascii="Arial" w:eastAsiaTheme="minorHAnsi" w:hAnsi="Arial" w:cs="Arial"/>
          <w:sz w:val="20"/>
          <w:szCs w:val="20"/>
        </w:rPr>
        <w:t>(11):1736-40 doi: 10.1007/s11606-008-0711-0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7D35AB85" w14:textId="4CB1469B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Maidment ID, Fox CG,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Rodriguez J, Brown RC, Katona CL. Efficacy of memantine on behavioral and psychological symptoms related to dementia: </w:t>
      </w:r>
      <w:r w:rsidR="00D51F1B">
        <w:rPr>
          <w:rFonts w:ascii="Arial" w:eastAsiaTheme="minorHAnsi" w:hAnsi="Arial" w:cs="Arial"/>
          <w:sz w:val="20"/>
          <w:szCs w:val="20"/>
        </w:rPr>
        <w:t>a systematic meta-analysis. Ann Pharmacother.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2008;</w:t>
      </w:r>
      <w:r w:rsidRPr="000E136C">
        <w:rPr>
          <w:rFonts w:ascii="Arial" w:eastAsiaTheme="minorHAnsi" w:hAnsi="Arial" w:cs="Arial"/>
          <w:bCs/>
          <w:sz w:val="20"/>
          <w:szCs w:val="20"/>
        </w:rPr>
        <w:t>42</w:t>
      </w:r>
      <w:r w:rsidRPr="000E136C">
        <w:rPr>
          <w:rFonts w:ascii="Arial" w:eastAsiaTheme="minorHAnsi" w:hAnsi="Arial" w:cs="Arial"/>
          <w:sz w:val="20"/>
          <w:szCs w:val="20"/>
        </w:rPr>
        <w:t>(1):32-8 doi: 10.1345/aph.1K372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0F020C8C" w14:textId="48565677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Campbell N, Ayub A,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 xml:space="preserve">, et al. Impact of cholinesterase inhibitors on behavioral and psychological symptoms of Alzheimer's disease: a meta-analysis.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2008;</w:t>
      </w:r>
      <w:r w:rsidRPr="000E136C">
        <w:rPr>
          <w:rFonts w:ascii="Arial" w:eastAsiaTheme="minorHAnsi" w:hAnsi="Arial" w:cs="Arial"/>
          <w:bCs/>
          <w:sz w:val="20"/>
          <w:szCs w:val="20"/>
        </w:rPr>
        <w:t>3</w:t>
      </w:r>
      <w:r w:rsidRPr="000E136C">
        <w:rPr>
          <w:rFonts w:ascii="Arial" w:eastAsiaTheme="minorHAnsi" w:hAnsi="Arial" w:cs="Arial"/>
          <w:sz w:val="20"/>
          <w:szCs w:val="20"/>
        </w:rPr>
        <w:t xml:space="preserve">(4):719-28 </w:t>
      </w:r>
    </w:p>
    <w:p w14:paraId="4E132858" w14:textId="7DC416FA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Perkins AJ, Monahan P, et al. Measuring primary care patients' attitudes about dementia screening.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="002A5424" w:rsidRPr="000E136C">
        <w:rPr>
          <w:rFonts w:ascii="Arial" w:eastAsiaTheme="minorHAnsi" w:hAnsi="Arial" w:cs="Arial"/>
          <w:sz w:val="20"/>
          <w:szCs w:val="20"/>
        </w:rPr>
        <w:t>2008;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23</w:t>
      </w:r>
      <w:r w:rsidR="002A5424" w:rsidRPr="000E136C">
        <w:rPr>
          <w:rFonts w:ascii="Arial" w:eastAsiaTheme="minorHAnsi" w:hAnsi="Arial" w:cs="Arial"/>
          <w:sz w:val="20"/>
          <w:szCs w:val="20"/>
        </w:rPr>
        <w:t>(8):812-20 doi: 10.1002/gps.1983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19A66E17" w14:textId="0E5629BF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>, Campbell N, Munger S, Maidment I, Fox C. Impact of anticholinergics on the aging brain: A review and practical application. Aging Health 2008;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4</w:t>
      </w:r>
      <w:r w:rsidR="002A5424" w:rsidRPr="000E136C">
        <w:rPr>
          <w:rFonts w:ascii="Arial" w:eastAsiaTheme="minorHAnsi" w:hAnsi="Arial" w:cs="Arial"/>
          <w:sz w:val="20"/>
          <w:szCs w:val="20"/>
        </w:rPr>
        <w:t>(3):311-20 doi: 10.2217/1745509X.4.3.311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0DA2E0A" w14:textId="0B2DF076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Holsinger T, Deveau J,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Williams JW, Jr. Does this patient have dementia? J</w:t>
      </w:r>
      <w:r w:rsidR="00D51F1B">
        <w:rPr>
          <w:rFonts w:ascii="Arial" w:eastAsiaTheme="minorHAnsi" w:hAnsi="Arial" w:cs="Arial"/>
          <w:sz w:val="20"/>
          <w:szCs w:val="20"/>
        </w:rPr>
        <w:t xml:space="preserve">AMA. </w:t>
      </w:r>
      <w:r w:rsidRPr="000E136C">
        <w:rPr>
          <w:rFonts w:ascii="Arial" w:eastAsiaTheme="minorHAnsi" w:hAnsi="Arial" w:cs="Arial"/>
          <w:sz w:val="20"/>
          <w:szCs w:val="20"/>
        </w:rPr>
        <w:t>2007;</w:t>
      </w:r>
      <w:r w:rsidRPr="000E136C">
        <w:rPr>
          <w:rFonts w:ascii="Arial" w:eastAsiaTheme="minorHAnsi" w:hAnsi="Arial" w:cs="Arial"/>
          <w:bCs/>
          <w:sz w:val="20"/>
          <w:szCs w:val="20"/>
        </w:rPr>
        <w:t>297</w:t>
      </w:r>
      <w:r w:rsidRPr="000E136C">
        <w:rPr>
          <w:rFonts w:ascii="Arial" w:eastAsiaTheme="minorHAnsi" w:hAnsi="Arial" w:cs="Arial"/>
          <w:sz w:val="20"/>
          <w:szCs w:val="20"/>
        </w:rPr>
        <w:t>(21):2391-404 doi: 10.1001/jama.297.21.2391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D250C9F" w14:textId="1B636498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Brayne C, Fox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Dementia screening in primary care: is it time? </w:t>
      </w:r>
      <w:r w:rsidR="00D51F1B">
        <w:rPr>
          <w:rFonts w:ascii="Arial" w:eastAsiaTheme="minorHAnsi" w:hAnsi="Arial" w:cs="Arial"/>
          <w:sz w:val="20"/>
          <w:szCs w:val="20"/>
        </w:rPr>
        <w:t>JAMA.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2007;</w:t>
      </w:r>
      <w:r w:rsidRPr="000E136C">
        <w:rPr>
          <w:rFonts w:ascii="Arial" w:eastAsiaTheme="minorHAnsi" w:hAnsi="Arial" w:cs="Arial"/>
          <w:bCs/>
          <w:sz w:val="20"/>
          <w:szCs w:val="20"/>
        </w:rPr>
        <w:t>298</w:t>
      </w:r>
      <w:r w:rsidRPr="000E136C">
        <w:rPr>
          <w:rFonts w:ascii="Arial" w:eastAsiaTheme="minorHAnsi" w:hAnsi="Arial" w:cs="Arial"/>
          <w:sz w:val="20"/>
          <w:szCs w:val="20"/>
        </w:rPr>
        <w:t>(20):2409-11 doi: 10.1001/jama.298.20.2409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1622B8B" w14:textId="3565897F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Schubert C, Sennour Y. The challenge of supporting care for dementia in primary care.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2007;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(4):631-6 </w:t>
      </w:r>
    </w:p>
    <w:p w14:paraId="5B642942" w14:textId="4C2729B0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Munger S, Beck R, Campbell N, Weiner M. A gero-informatics tool to enhance the care of hospitalized older adults with cognitive impairment. </w:t>
      </w:r>
      <w:r w:rsidR="002B4DD4">
        <w:rPr>
          <w:rFonts w:ascii="Arial" w:eastAsiaTheme="minorHAnsi" w:hAnsi="Arial" w:cs="Arial"/>
          <w:sz w:val="20"/>
          <w:szCs w:val="20"/>
        </w:rPr>
        <w:t>Clin Interv Aging.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2007;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(2):247-53 </w:t>
      </w:r>
    </w:p>
    <w:p w14:paraId="2C8FA79D" w14:textId="7E9EBE34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lastRenderedPageBreak/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Hall KS, Lane KA, et al. The association between cognition and histamine-2 receptor antagonists in African Americans. </w:t>
      </w:r>
      <w:r w:rsidR="00A43EEC" w:rsidRPr="000E136C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A5424" w:rsidRPr="000E136C">
        <w:rPr>
          <w:rFonts w:ascii="Arial" w:eastAsiaTheme="minorHAnsi" w:hAnsi="Arial" w:cs="Arial"/>
          <w:sz w:val="20"/>
          <w:szCs w:val="20"/>
        </w:rPr>
        <w:t>2007;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55</w:t>
      </w:r>
      <w:r w:rsidR="002A5424" w:rsidRPr="000E136C">
        <w:rPr>
          <w:rFonts w:ascii="Arial" w:eastAsiaTheme="minorHAnsi" w:hAnsi="Arial" w:cs="Arial"/>
          <w:sz w:val="20"/>
          <w:szCs w:val="20"/>
        </w:rPr>
        <w:t>(8):1248-53 doi: 10.1111/j.1532-5415.2007.</w:t>
      </w:r>
      <w:proofErr w:type="gramStart"/>
      <w:r w:rsidR="002A5424" w:rsidRPr="000E136C">
        <w:rPr>
          <w:rFonts w:ascii="Arial" w:eastAsiaTheme="minorHAnsi" w:hAnsi="Arial" w:cs="Arial"/>
          <w:sz w:val="20"/>
          <w:szCs w:val="20"/>
        </w:rPr>
        <w:t>01270.x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7E5928F8" w14:textId="33CEFF68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Schubert CC,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Callahan CM, et al. Comorbidity profile of dementia patients in primary care: are they sicker? </w:t>
      </w:r>
      <w:r w:rsidR="00A43EEC" w:rsidRPr="000E136C">
        <w:rPr>
          <w:rFonts w:ascii="Arial" w:eastAsiaTheme="minorHAnsi" w:hAnsi="Arial" w:cs="Arial"/>
          <w:sz w:val="20"/>
          <w:szCs w:val="20"/>
        </w:rPr>
        <w:t>J 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2006;</w:t>
      </w:r>
      <w:r w:rsidRPr="000E136C">
        <w:rPr>
          <w:rFonts w:ascii="Arial" w:eastAsiaTheme="minorHAnsi" w:hAnsi="Arial" w:cs="Arial"/>
          <w:bCs/>
          <w:sz w:val="20"/>
          <w:szCs w:val="20"/>
        </w:rPr>
        <w:t>54</w:t>
      </w:r>
      <w:r w:rsidRPr="000E136C">
        <w:rPr>
          <w:rFonts w:ascii="Arial" w:eastAsiaTheme="minorHAnsi" w:hAnsi="Arial" w:cs="Arial"/>
          <w:sz w:val="20"/>
          <w:szCs w:val="20"/>
        </w:rPr>
        <w:t>(1):104-9 doi: 10.1111/j.1532-5415.2005.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00543.x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3D85BEA9" w14:textId="24F01452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Samuel M, Maidment I,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Fox C. Clinical management of Parkinson's disease dementia: Pitfalls and progress. Advances in Psychiatric Treatment 2006;</w:t>
      </w:r>
      <w:r w:rsidRPr="000E136C">
        <w:rPr>
          <w:rFonts w:ascii="Arial" w:eastAsiaTheme="minorHAnsi" w:hAnsi="Arial" w:cs="Arial"/>
          <w:bCs/>
          <w:sz w:val="20"/>
          <w:szCs w:val="20"/>
        </w:rPr>
        <w:t>12</w:t>
      </w:r>
      <w:r w:rsidRPr="000E136C">
        <w:rPr>
          <w:rFonts w:ascii="Arial" w:eastAsiaTheme="minorHAnsi" w:hAnsi="Arial" w:cs="Arial"/>
          <w:sz w:val="20"/>
          <w:szCs w:val="20"/>
        </w:rPr>
        <w:t>(2):121-29 doi: 10.1192/apt.12.2.121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E85E681" w14:textId="6B8016D9" w:rsidR="002A5424" w:rsidRPr="000E136C" w:rsidRDefault="00F35556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F35556">
        <w:rPr>
          <w:rFonts w:ascii="Arial" w:eastAsiaTheme="minorHAnsi" w:hAnsi="Arial" w:cs="Arial"/>
          <w:sz w:val="20"/>
          <w:szCs w:val="20"/>
        </w:rPr>
        <w:t xml:space="preserve">Austrom MG, Hartwell C, Moore P, Perkins AJ, Damush T, Unverzagt FW, </w:t>
      </w:r>
      <w:r w:rsidRPr="00F35556">
        <w:rPr>
          <w:rFonts w:ascii="Arial" w:eastAsiaTheme="minorHAnsi" w:hAnsi="Arial" w:cs="Arial"/>
          <w:b/>
          <w:sz w:val="20"/>
          <w:szCs w:val="20"/>
        </w:rPr>
        <w:t>Boustani M</w:t>
      </w:r>
      <w:r w:rsidRPr="00F35556">
        <w:rPr>
          <w:rFonts w:ascii="Arial" w:eastAsiaTheme="minorHAnsi" w:hAnsi="Arial" w:cs="Arial"/>
          <w:sz w:val="20"/>
          <w:szCs w:val="20"/>
        </w:rPr>
        <w:t>, Hendrie HC, Callahan CM</w:t>
      </w:r>
      <w:r w:rsidR="002A5424" w:rsidRPr="000E136C">
        <w:rPr>
          <w:rFonts w:ascii="Arial" w:eastAsiaTheme="minorHAnsi" w:hAnsi="Arial" w:cs="Arial"/>
          <w:sz w:val="20"/>
          <w:szCs w:val="20"/>
        </w:rPr>
        <w:t>. An integrated model of comprehensive care for people with Alzheimer’s disease and their caregivers in a primary care setting. Dementia 2006;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5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(3):339-52 </w:t>
      </w:r>
    </w:p>
    <w:p w14:paraId="21E8C88B" w14:textId="11ED8987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Maidment I, Fox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Cholinesterase inhibitors for Parkinson's disease dementia. Cochrane database of systematic reviews (online) 2006(1):CD004747 </w:t>
      </w:r>
    </w:p>
    <w:p w14:paraId="7A6242B3" w14:textId="6FCA3E25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Fox C, Maidment ID,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Katona C. Memantine combined with an acetyl cholinesterase inhibitor - hope for the future? Neuropsychiatric disease and treatment 2006;</w:t>
      </w:r>
      <w:r w:rsidRPr="000E136C">
        <w:rPr>
          <w:rFonts w:ascii="Arial" w:eastAsiaTheme="minorHAnsi" w:hAnsi="Arial" w:cs="Arial"/>
          <w:bCs/>
          <w:sz w:val="20"/>
          <w:szCs w:val="20"/>
        </w:rPr>
        <w:t>2</w:t>
      </w:r>
      <w:r w:rsidRPr="000E136C">
        <w:rPr>
          <w:rFonts w:ascii="Arial" w:eastAsiaTheme="minorHAnsi" w:hAnsi="Arial" w:cs="Arial"/>
          <w:sz w:val="20"/>
          <w:szCs w:val="20"/>
        </w:rPr>
        <w:t xml:space="preserve">(2):121-5 </w:t>
      </w:r>
    </w:p>
    <w:p w14:paraId="42E1750B" w14:textId="6EECEA57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Callahan CM,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b/>
          <w:sz w:val="20"/>
          <w:szCs w:val="20"/>
        </w:rPr>
        <w:t>A</w:t>
      </w:r>
      <w:r w:rsidRPr="000E136C">
        <w:rPr>
          <w:rFonts w:ascii="Arial" w:eastAsiaTheme="minorHAnsi" w:hAnsi="Arial" w:cs="Arial"/>
          <w:sz w:val="20"/>
          <w:szCs w:val="20"/>
        </w:rPr>
        <w:t>, Unverzagt FW, et al. Effectiveness of collaborative care for older adults with Alzheimer disease in primary care: a randomized controlled trial. J</w:t>
      </w:r>
      <w:r w:rsidR="008E2B3D">
        <w:rPr>
          <w:rFonts w:ascii="Arial" w:eastAsiaTheme="minorHAnsi" w:hAnsi="Arial" w:cs="Arial"/>
          <w:sz w:val="20"/>
          <w:szCs w:val="20"/>
        </w:rPr>
        <w:t xml:space="preserve">AMA </w:t>
      </w:r>
      <w:r w:rsidRPr="000E136C">
        <w:rPr>
          <w:rFonts w:ascii="Arial" w:eastAsiaTheme="minorHAnsi" w:hAnsi="Arial" w:cs="Arial"/>
          <w:sz w:val="20"/>
          <w:szCs w:val="20"/>
        </w:rPr>
        <w:t>2006;</w:t>
      </w:r>
      <w:r w:rsidRPr="000E136C">
        <w:rPr>
          <w:rFonts w:ascii="Arial" w:eastAsiaTheme="minorHAnsi" w:hAnsi="Arial" w:cs="Arial"/>
          <w:bCs/>
          <w:sz w:val="20"/>
          <w:szCs w:val="20"/>
        </w:rPr>
        <w:t>295</w:t>
      </w:r>
      <w:r w:rsidRPr="000E136C">
        <w:rPr>
          <w:rFonts w:ascii="Arial" w:eastAsiaTheme="minorHAnsi" w:hAnsi="Arial" w:cs="Arial"/>
          <w:sz w:val="20"/>
          <w:szCs w:val="20"/>
        </w:rPr>
        <w:t>(18):2148-57 doi: 10.1001/jama.295.18.2148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5E540627" w14:textId="66D2FDD7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Perkins AJ, Fox C, et al. Who refuses the diagnostic assessment for dementia in primary care?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="002A5424" w:rsidRPr="000E136C">
        <w:rPr>
          <w:rFonts w:ascii="Arial" w:eastAsiaTheme="minorHAnsi" w:hAnsi="Arial" w:cs="Arial"/>
          <w:sz w:val="20"/>
          <w:szCs w:val="20"/>
        </w:rPr>
        <w:t>2006;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21</w:t>
      </w:r>
      <w:r w:rsidR="002A5424" w:rsidRPr="000E136C">
        <w:rPr>
          <w:rFonts w:ascii="Arial" w:eastAsiaTheme="minorHAnsi" w:hAnsi="Arial" w:cs="Arial"/>
          <w:sz w:val="20"/>
          <w:szCs w:val="20"/>
        </w:rPr>
        <w:t>(6):556-63 doi: 10.1002/gps.1524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587CFA3B" w14:textId="1E75950A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Zimmerman S, Williams CS, Reed PS, </w:t>
      </w:r>
      <w:r w:rsidR="002202E3" w:rsidRPr="002202E3">
        <w:rPr>
          <w:rFonts w:ascii="Arial" w:eastAsiaTheme="minorHAnsi" w:hAnsi="Arial" w:cs="Arial"/>
          <w:b/>
          <w:sz w:val="20"/>
          <w:szCs w:val="20"/>
        </w:rPr>
        <w:t>Boustani M</w:t>
      </w:r>
      <w:r w:rsidR="002202E3" w:rsidRPr="002202E3">
        <w:rPr>
          <w:rFonts w:ascii="Arial" w:eastAsiaTheme="minorHAnsi" w:hAnsi="Arial" w:cs="Arial"/>
          <w:sz w:val="20"/>
          <w:szCs w:val="20"/>
        </w:rPr>
        <w:t>, Preisser JS, Heck E, Sloane PD</w:t>
      </w:r>
      <w:r w:rsidRPr="000E136C">
        <w:rPr>
          <w:rFonts w:ascii="Arial" w:eastAsiaTheme="minorHAnsi" w:hAnsi="Arial" w:cs="Arial"/>
          <w:sz w:val="20"/>
          <w:szCs w:val="20"/>
        </w:rPr>
        <w:t xml:space="preserve">. Attitudes, stress, and satisfaction of staff who care for residents with dementia.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Pr="000E136C">
        <w:rPr>
          <w:rFonts w:ascii="Arial" w:eastAsiaTheme="minorHAnsi" w:hAnsi="Arial" w:cs="Arial"/>
          <w:sz w:val="20"/>
          <w:szCs w:val="20"/>
        </w:rPr>
        <w:t>(1):96</w:t>
      </w:r>
      <w:r w:rsidRPr="000E136C">
        <w:rPr>
          <w:rFonts w:ascii="Cambria Math" w:eastAsiaTheme="minorHAnsi" w:hAnsi="Cambria Math" w:cs="Cambria Math"/>
          <w:sz w:val="20"/>
          <w:szCs w:val="20"/>
        </w:rPr>
        <w:t>‐</w:t>
      </w:r>
      <w:r w:rsidRPr="000E136C">
        <w:rPr>
          <w:rFonts w:ascii="Arial" w:eastAsiaTheme="minorHAnsi" w:hAnsi="Arial" w:cs="Arial"/>
          <w:sz w:val="20"/>
          <w:szCs w:val="20"/>
        </w:rPr>
        <w:t xml:space="preserve">105 </w:t>
      </w:r>
    </w:p>
    <w:p w14:paraId="4D989122" w14:textId="06C21429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Zimmerman S, Sloane PD, Williams CS, </w:t>
      </w:r>
      <w:r w:rsidR="002202E3" w:rsidRPr="002202E3">
        <w:rPr>
          <w:rFonts w:ascii="Arial" w:eastAsiaTheme="minorHAnsi" w:hAnsi="Arial" w:cs="Arial"/>
          <w:sz w:val="20"/>
          <w:szCs w:val="20"/>
        </w:rPr>
        <w:t xml:space="preserve">Reed PS, Preisser JS, Eckert JK, </w:t>
      </w:r>
      <w:r w:rsidR="002202E3" w:rsidRPr="002202E3">
        <w:rPr>
          <w:rFonts w:ascii="Arial" w:eastAsiaTheme="minorHAnsi" w:hAnsi="Arial" w:cs="Arial"/>
          <w:b/>
          <w:sz w:val="20"/>
          <w:szCs w:val="20"/>
        </w:rPr>
        <w:t>Boustani M</w:t>
      </w:r>
      <w:r w:rsidR="002202E3" w:rsidRPr="002202E3">
        <w:rPr>
          <w:rFonts w:ascii="Arial" w:eastAsiaTheme="minorHAnsi" w:hAnsi="Arial" w:cs="Arial"/>
          <w:sz w:val="20"/>
          <w:szCs w:val="20"/>
        </w:rPr>
        <w:t>, Dobbs D</w:t>
      </w:r>
      <w:r w:rsidRPr="000E136C">
        <w:rPr>
          <w:rFonts w:ascii="Arial" w:eastAsiaTheme="minorHAnsi" w:hAnsi="Arial" w:cs="Arial"/>
          <w:sz w:val="20"/>
          <w:szCs w:val="20"/>
        </w:rPr>
        <w:t xml:space="preserve">. Dementia care and quality of life in assisted living and nursing homes.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="008E2B3D">
        <w:rPr>
          <w:rFonts w:ascii="Arial" w:eastAsiaTheme="minorHAnsi" w:hAnsi="Arial" w:cs="Arial"/>
          <w:sz w:val="20"/>
          <w:szCs w:val="20"/>
        </w:rPr>
        <w:t>(1):133-46.</w:t>
      </w:r>
    </w:p>
    <w:p w14:paraId="7104AE2C" w14:textId="7E3294EC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Williams SW, Williams CS, Zimmerman S, </w:t>
      </w:r>
      <w:r w:rsidR="002202E3" w:rsidRPr="002202E3">
        <w:rPr>
          <w:rFonts w:ascii="Arial" w:eastAsiaTheme="minorHAnsi" w:hAnsi="Arial" w:cs="Arial"/>
          <w:sz w:val="20"/>
          <w:szCs w:val="20"/>
        </w:rPr>
        <w:t xml:space="preserve">Sloane PD, Preisser JS, </w:t>
      </w:r>
      <w:r w:rsidR="002202E3" w:rsidRPr="002202E3">
        <w:rPr>
          <w:rFonts w:ascii="Arial" w:eastAsiaTheme="minorHAnsi" w:hAnsi="Arial" w:cs="Arial"/>
          <w:b/>
          <w:sz w:val="20"/>
          <w:szCs w:val="20"/>
        </w:rPr>
        <w:t>Boustani M</w:t>
      </w:r>
      <w:r w:rsidR="002202E3" w:rsidRPr="002202E3">
        <w:rPr>
          <w:rFonts w:ascii="Arial" w:eastAsiaTheme="minorHAnsi" w:hAnsi="Arial" w:cs="Arial"/>
          <w:sz w:val="20"/>
          <w:szCs w:val="20"/>
        </w:rPr>
        <w:t>, Reed PS</w:t>
      </w:r>
      <w:r w:rsidRPr="000E136C">
        <w:rPr>
          <w:rFonts w:ascii="Arial" w:eastAsiaTheme="minorHAnsi" w:hAnsi="Arial" w:cs="Arial"/>
          <w:sz w:val="20"/>
          <w:szCs w:val="20"/>
        </w:rPr>
        <w:t xml:space="preserve">. Characteristics associated with mobility limitation in long-term care residents with dementia.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Pr="000E136C">
        <w:rPr>
          <w:rFonts w:ascii="Arial" w:eastAsiaTheme="minorHAnsi" w:hAnsi="Arial" w:cs="Arial"/>
          <w:sz w:val="20"/>
          <w:szCs w:val="20"/>
        </w:rPr>
        <w:t xml:space="preserve">(1):62-7 </w:t>
      </w:r>
    </w:p>
    <w:p w14:paraId="5B9AD29B" w14:textId="7FC1E60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Reed PS, Zimmerman S, Sloane PD, Williams CS,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Characteristics associated with low food and fluid intake in long-term care residents with dementia.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Pr="000E136C">
        <w:rPr>
          <w:rFonts w:ascii="Arial" w:eastAsiaTheme="minorHAnsi" w:hAnsi="Arial" w:cs="Arial"/>
          <w:sz w:val="20"/>
          <w:szCs w:val="20"/>
        </w:rPr>
        <w:t xml:space="preserve">(1):74-80 </w:t>
      </w:r>
    </w:p>
    <w:p w14:paraId="5D8E71A1" w14:textId="357338E6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Maidment ID, Fox C,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A review of studies describing the use of acetyl cholinesterase inhibitors in Parkinson's disease dementia. Acta</w:t>
      </w:r>
      <w:r w:rsidR="00D51F1B">
        <w:rPr>
          <w:rFonts w:ascii="Arial" w:eastAsiaTheme="minorHAnsi" w:hAnsi="Arial" w:cs="Arial"/>
          <w:sz w:val="20"/>
          <w:szCs w:val="20"/>
        </w:rPr>
        <w:t xml:space="preserve"> Psychiatr Scand.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111</w:t>
      </w:r>
      <w:r w:rsidRPr="000E136C">
        <w:rPr>
          <w:rFonts w:ascii="Arial" w:eastAsiaTheme="minorHAnsi" w:hAnsi="Arial" w:cs="Arial"/>
          <w:sz w:val="20"/>
          <w:szCs w:val="20"/>
        </w:rPr>
        <w:t>(6):403-9 doi: 10.1111/j.1600-0447.2005.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00516.x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3CAA07DA" w14:textId="7184FCD6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Gruber-Baldini AL, Zimmerman S,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Watson LC, Williams CS, Reed PS. Characteristics associated with depression in long-term care residents with dementia.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Pr="000E136C">
        <w:rPr>
          <w:rFonts w:ascii="Arial" w:eastAsiaTheme="minorHAnsi" w:hAnsi="Arial" w:cs="Arial"/>
          <w:sz w:val="20"/>
          <w:szCs w:val="20"/>
        </w:rPr>
        <w:t xml:space="preserve">(1):50-5 </w:t>
      </w:r>
    </w:p>
    <w:p w14:paraId="61FC1248" w14:textId="7B926101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lastRenderedPageBreak/>
        <w:t xml:space="preserve">Dobbs D, Munn J, Zimmerman S, </w:t>
      </w:r>
      <w:r w:rsidR="002202E3" w:rsidRPr="002202E3">
        <w:rPr>
          <w:rFonts w:ascii="Arial" w:eastAsiaTheme="minorHAnsi" w:hAnsi="Arial" w:cs="Arial"/>
          <w:b/>
          <w:sz w:val="20"/>
          <w:szCs w:val="20"/>
        </w:rPr>
        <w:t>Boustani M</w:t>
      </w:r>
      <w:r w:rsidR="002202E3" w:rsidRPr="002202E3">
        <w:rPr>
          <w:rFonts w:ascii="Arial" w:eastAsiaTheme="minorHAnsi" w:hAnsi="Arial" w:cs="Arial"/>
          <w:sz w:val="20"/>
          <w:szCs w:val="20"/>
        </w:rPr>
        <w:t>, Williams CS, Sloane PD, Reed PS</w:t>
      </w:r>
      <w:r w:rsidRPr="000E136C">
        <w:rPr>
          <w:rFonts w:ascii="Arial" w:eastAsiaTheme="minorHAnsi" w:hAnsi="Arial" w:cs="Arial"/>
          <w:sz w:val="20"/>
          <w:szCs w:val="20"/>
        </w:rPr>
        <w:t xml:space="preserve">. Characteristics associated with lower activity involvement in long-term care residents with dementia.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Pr="000E136C">
        <w:rPr>
          <w:rFonts w:ascii="Arial" w:eastAsiaTheme="minorHAnsi" w:hAnsi="Arial" w:cs="Arial"/>
          <w:sz w:val="20"/>
          <w:szCs w:val="20"/>
        </w:rPr>
        <w:t>(1):81</w:t>
      </w:r>
      <w:r w:rsidRPr="000E136C">
        <w:rPr>
          <w:rFonts w:ascii="Cambria Math" w:eastAsiaTheme="minorHAnsi" w:hAnsi="Cambria Math" w:cs="Cambria Math"/>
          <w:sz w:val="20"/>
          <w:szCs w:val="20"/>
        </w:rPr>
        <w:t>‐</w:t>
      </w:r>
      <w:r w:rsidRPr="000E136C">
        <w:rPr>
          <w:rFonts w:ascii="Arial" w:eastAsiaTheme="minorHAnsi" w:hAnsi="Arial" w:cs="Arial"/>
          <w:sz w:val="20"/>
          <w:szCs w:val="20"/>
        </w:rPr>
        <w:t xml:space="preserve">86 </w:t>
      </w:r>
    </w:p>
    <w:p w14:paraId="1E563710" w14:textId="580D2F86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Zimmerman S, Williams CS, et al. Characteristics associated with behavioral symptoms related to dementia in long-term care residents.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45 Spec No 1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(1):56-61 </w:t>
      </w:r>
    </w:p>
    <w:p w14:paraId="6C8B31A8" w14:textId="63D417B7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Callahan CM, Unverzagt FW, et al. Implementing a screening and diagnosis program for dementia in primary care.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 w:rsidR="00D51F1B">
        <w:rPr>
          <w:rFonts w:ascii="Arial" w:eastAsiaTheme="minorHAnsi" w:hAnsi="Arial" w:cs="Arial"/>
          <w:sz w:val="20"/>
          <w:szCs w:val="20"/>
        </w:rPr>
        <w:t xml:space="preserve">. </w:t>
      </w:r>
      <w:r w:rsidR="002A5424" w:rsidRPr="000E136C">
        <w:rPr>
          <w:rFonts w:ascii="Arial" w:eastAsiaTheme="minorHAnsi" w:hAnsi="Arial" w:cs="Arial"/>
          <w:sz w:val="20"/>
          <w:szCs w:val="20"/>
        </w:rPr>
        <w:t>2005;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20</w:t>
      </w:r>
      <w:r w:rsidR="002A5424" w:rsidRPr="000E136C">
        <w:rPr>
          <w:rFonts w:ascii="Arial" w:eastAsiaTheme="minorHAnsi" w:hAnsi="Arial" w:cs="Arial"/>
          <w:sz w:val="20"/>
          <w:szCs w:val="20"/>
        </w:rPr>
        <w:t>(7):572-7 doi: 10.1111/j.1525-1497.2005.</w:t>
      </w:r>
      <w:proofErr w:type="gramStart"/>
      <w:r w:rsidR="002A5424" w:rsidRPr="000E136C">
        <w:rPr>
          <w:rFonts w:ascii="Arial" w:eastAsiaTheme="minorHAnsi" w:hAnsi="Arial" w:cs="Arial"/>
          <w:sz w:val="20"/>
          <w:szCs w:val="20"/>
        </w:rPr>
        <w:t>0126.x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5420418A" w14:textId="46EEEDEF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Austrom MG, Hartwell C, Moore PS,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Hendrie HC, Callahan CM. A care management model for enhancing physician practice for Alzheimer disease in primary care. Clin Gerontol</w:t>
      </w:r>
      <w:r w:rsidR="00D51F1B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2005;</w:t>
      </w:r>
      <w:r w:rsidRPr="000E136C">
        <w:rPr>
          <w:rFonts w:ascii="Arial" w:eastAsiaTheme="minorHAnsi" w:hAnsi="Arial" w:cs="Arial"/>
          <w:bCs/>
          <w:sz w:val="20"/>
          <w:szCs w:val="20"/>
        </w:rPr>
        <w:t>29</w:t>
      </w:r>
      <w:r w:rsidRPr="000E136C">
        <w:rPr>
          <w:rFonts w:ascii="Arial" w:eastAsiaTheme="minorHAnsi" w:hAnsi="Arial" w:cs="Arial"/>
          <w:sz w:val="20"/>
          <w:szCs w:val="20"/>
        </w:rPr>
        <w:t>(2):35-43 doi: 10.1300/J018v29n02_05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D5E0EC2" w14:textId="28885AF0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Sloane PD, Gruber-Baldini AL, Zimmerman S, </w:t>
      </w:r>
      <w:r w:rsidR="002202E3" w:rsidRPr="002202E3">
        <w:rPr>
          <w:rFonts w:ascii="Arial" w:eastAsiaTheme="minorHAnsi" w:hAnsi="Arial" w:cs="Arial"/>
          <w:sz w:val="20"/>
          <w:szCs w:val="20"/>
        </w:rPr>
        <w:t xml:space="preserve">Roth M, Watson L, </w:t>
      </w:r>
      <w:r w:rsidR="002202E3" w:rsidRPr="002202E3">
        <w:rPr>
          <w:rFonts w:ascii="Arial" w:eastAsiaTheme="minorHAnsi" w:hAnsi="Arial" w:cs="Arial"/>
          <w:b/>
          <w:sz w:val="20"/>
          <w:szCs w:val="20"/>
        </w:rPr>
        <w:t>Boustani M</w:t>
      </w:r>
      <w:r w:rsidR="002202E3" w:rsidRPr="002202E3">
        <w:rPr>
          <w:rFonts w:ascii="Arial" w:eastAsiaTheme="minorHAnsi" w:hAnsi="Arial" w:cs="Arial"/>
          <w:sz w:val="20"/>
          <w:szCs w:val="20"/>
        </w:rPr>
        <w:t>, Magaziner J, Hebel JR</w:t>
      </w:r>
      <w:r w:rsidRPr="000E136C">
        <w:rPr>
          <w:rFonts w:ascii="Arial" w:eastAsiaTheme="minorHAnsi" w:hAnsi="Arial" w:cs="Arial"/>
          <w:sz w:val="20"/>
          <w:szCs w:val="20"/>
        </w:rPr>
        <w:t xml:space="preserve">. Medication undertreatment in assisted living settings. </w:t>
      </w:r>
      <w:r w:rsidR="000E136C">
        <w:rPr>
          <w:rFonts w:ascii="Arial" w:eastAsiaTheme="minorHAnsi" w:hAnsi="Arial" w:cs="Arial"/>
          <w:sz w:val="20"/>
          <w:szCs w:val="20"/>
        </w:rPr>
        <w:t>Arch Intern Med.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2004;</w:t>
      </w:r>
      <w:r w:rsidRPr="000E136C">
        <w:rPr>
          <w:rFonts w:ascii="Arial" w:eastAsiaTheme="minorHAnsi" w:hAnsi="Arial" w:cs="Arial"/>
          <w:bCs/>
          <w:sz w:val="20"/>
          <w:szCs w:val="20"/>
        </w:rPr>
        <w:t>164</w:t>
      </w:r>
      <w:r w:rsidRPr="000E136C">
        <w:rPr>
          <w:rFonts w:ascii="Arial" w:eastAsiaTheme="minorHAnsi" w:hAnsi="Arial" w:cs="Arial"/>
          <w:sz w:val="20"/>
          <w:szCs w:val="20"/>
        </w:rPr>
        <w:t>(18):2031-7 doi: 10.1001/archinte.164.18.2031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2C68FD39" w14:textId="4A6F265B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Guerriero Austrom M, Damush TM, Hartwell CW, </w:t>
      </w:r>
      <w:r w:rsidR="000E136C" w:rsidRPr="000E136C">
        <w:rPr>
          <w:rFonts w:ascii="Arial" w:eastAsiaTheme="minorHAnsi" w:hAnsi="Arial" w:cs="Arial"/>
          <w:sz w:val="20"/>
          <w:szCs w:val="20"/>
        </w:rPr>
        <w:t xml:space="preserve">Perkins T, Unverzagt F, </w:t>
      </w:r>
      <w:r w:rsidR="000E136C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0E136C" w:rsidRPr="000E136C">
        <w:rPr>
          <w:rFonts w:ascii="Arial" w:eastAsiaTheme="minorHAnsi" w:hAnsi="Arial" w:cs="Arial"/>
          <w:sz w:val="20"/>
          <w:szCs w:val="20"/>
        </w:rPr>
        <w:t>, Hendrie HC, Callahan CM</w:t>
      </w:r>
      <w:r w:rsidRPr="000E136C">
        <w:rPr>
          <w:rFonts w:ascii="Arial" w:eastAsiaTheme="minorHAnsi" w:hAnsi="Arial" w:cs="Arial"/>
          <w:sz w:val="20"/>
          <w:szCs w:val="20"/>
        </w:rPr>
        <w:t xml:space="preserve">. Development and implementation of nonpharmacologic protocols for the management of patients with Alzheimer's disease and their families in a multiracial primary care setting.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2004;</w:t>
      </w:r>
      <w:r w:rsidRPr="000E136C">
        <w:rPr>
          <w:rFonts w:ascii="Arial" w:eastAsiaTheme="minorHAnsi" w:hAnsi="Arial" w:cs="Arial"/>
          <w:bCs/>
          <w:sz w:val="20"/>
          <w:szCs w:val="20"/>
        </w:rPr>
        <w:t>44</w:t>
      </w:r>
      <w:r w:rsidRPr="000E136C">
        <w:rPr>
          <w:rFonts w:ascii="Arial" w:eastAsiaTheme="minorHAnsi" w:hAnsi="Arial" w:cs="Arial"/>
          <w:sz w:val="20"/>
          <w:szCs w:val="20"/>
        </w:rPr>
        <w:t xml:space="preserve">(4):548-53 </w:t>
      </w:r>
    </w:p>
    <w:p w14:paraId="52C737E4" w14:textId="6D4C72B9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Gruber-Baldini AL, </w:t>
      </w:r>
      <w:r w:rsidR="00146F0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Sloane PD, Zimmerman S. Behavioral symptoms in residential care/assisted living facilities: prevalence, risk factors, and medication management. 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J </w:t>
      </w:r>
      <w:r w:rsidR="00A43EEC" w:rsidRPr="000E136C">
        <w:rPr>
          <w:rFonts w:ascii="Arial" w:eastAsiaTheme="minorHAnsi" w:hAnsi="Arial" w:cs="Arial"/>
          <w:sz w:val="20"/>
          <w:szCs w:val="20"/>
        </w:rPr>
        <w:t>Am Geriatr Soc.</w:t>
      </w:r>
      <w:r w:rsidR="00A43EEC"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2004;</w:t>
      </w:r>
      <w:r w:rsidRPr="000E136C">
        <w:rPr>
          <w:rFonts w:ascii="Arial" w:eastAsiaTheme="minorHAnsi" w:hAnsi="Arial" w:cs="Arial"/>
          <w:bCs/>
          <w:sz w:val="20"/>
          <w:szCs w:val="20"/>
        </w:rPr>
        <w:t>52</w:t>
      </w:r>
      <w:r w:rsidRPr="000E136C">
        <w:rPr>
          <w:rFonts w:ascii="Arial" w:eastAsiaTheme="minorHAnsi" w:hAnsi="Arial" w:cs="Arial"/>
          <w:sz w:val="20"/>
          <w:szCs w:val="20"/>
        </w:rPr>
        <w:t>(10):1610-7 doi: 10.1111/j.1532-5415.2004.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52451.x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  <w:proofErr w:type="gramEnd"/>
    </w:p>
    <w:p w14:paraId="3FB80AE8" w14:textId="3D9FFEAF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Austrom MG, Damush TM, Hartwell CW, </w:t>
      </w:r>
      <w:r w:rsidR="00B80FAE" w:rsidRPr="000E136C">
        <w:rPr>
          <w:rFonts w:ascii="Arial" w:eastAsiaTheme="minorHAnsi" w:hAnsi="Arial" w:cs="Arial"/>
          <w:sz w:val="20"/>
          <w:szCs w:val="20"/>
        </w:rPr>
        <w:t xml:space="preserve">Perkins T, Unverzagt F, </w:t>
      </w:r>
      <w:r w:rsidR="00B80FAE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B80FAE" w:rsidRPr="000E136C">
        <w:rPr>
          <w:rFonts w:ascii="Arial" w:eastAsiaTheme="minorHAnsi" w:hAnsi="Arial" w:cs="Arial"/>
          <w:sz w:val="20"/>
          <w:szCs w:val="20"/>
        </w:rPr>
        <w:t>, Hendrie HC, Callahan CM</w:t>
      </w:r>
      <w:r w:rsidRPr="000E136C">
        <w:rPr>
          <w:rFonts w:ascii="Arial" w:eastAsiaTheme="minorHAnsi" w:hAnsi="Arial" w:cs="Arial"/>
          <w:sz w:val="20"/>
          <w:szCs w:val="20"/>
        </w:rPr>
        <w:t xml:space="preserve">. Development and implementation of nonpharmacologic protocols for the management of patients with Alzheimer's disease and their families in a multiracial primary care setting. </w:t>
      </w:r>
      <w:r w:rsidR="00D51F1B">
        <w:rPr>
          <w:rFonts w:ascii="Arial" w:eastAsiaTheme="minorHAnsi" w:hAnsi="Arial" w:cs="Arial"/>
          <w:sz w:val="20"/>
          <w:szCs w:val="20"/>
        </w:rPr>
        <w:t xml:space="preserve">Gerontologist. 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2004;</w:t>
      </w:r>
      <w:r w:rsidRPr="000E136C">
        <w:rPr>
          <w:rFonts w:ascii="Arial" w:eastAsiaTheme="minorHAnsi" w:hAnsi="Arial" w:cs="Arial"/>
          <w:bCs/>
          <w:sz w:val="20"/>
          <w:szCs w:val="20"/>
        </w:rPr>
        <w:t>44</w:t>
      </w:r>
      <w:r w:rsidRPr="000E136C">
        <w:rPr>
          <w:rFonts w:ascii="Arial" w:eastAsiaTheme="minorHAnsi" w:hAnsi="Arial" w:cs="Arial"/>
          <w:sz w:val="20"/>
          <w:szCs w:val="20"/>
        </w:rPr>
        <w:t xml:space="preserve">(4):548-53 </w:t>
      </w:r>
    </w:p>
    <w:p w14:paraId="12874166" w14:textId="55813716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, Watson L, Fultz B, Perkins AJ, Druckenbrod R. Acceptance of dementia screening in continuous care retirement communities: a mailed survey. </w:t>
      </w:r>
      <w:r w:rsidR="00B80FAE" w:rsidRPr="000E136C">
        <w:rPr>
          <w:rFonts w:ascii="Arial" w:eastAsiaTheme="minorHAnsi" w:hAnsi="Arial" w:cs="Arial"/>
          <w:sz w:val="20"/>
          <w:szCs w:val="20"/>
        </w:rPr>
        <w:t>Int J Geriatri Psychiatry</w:t>
      </w:r>
      <w:r w:rsidR="002A5424" w:rsidRPr="000E136C">
        <w:rPr>
          <w:rFonts w:ascii="Arial" w:eastAsiaTheme="minorHAnsi" w:hAnsi="Arial" w:cs="Arial"/>
          <w:sz w:val="20"/>
          <w:szCs w:val="20"/>
        </w:rPr>
        <w:t>2003;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18</w:t>
      </w:r>
      <w:r w:rsidR="002A5424" w:rsidRPr="000E136C">
        <w:rPr>
          <w:rFonts w:ascii="Arial" w:eastAsiaTheme="minorHAnsi" w:hAnsi="Arial" w:cs="Arial"/>
          <w:sz w:val="20"/>
          <w:szCs w:val="20"/>
        </w:rPr>
        <w:t>(9):780-6 doi: 10.1002/gps.918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69E494BC" w14:textId="5D0D13A5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>, Peterson B, Harris R, et al. U.S. Preventive Services Task Force Evidence Syntheses, formerly Systematic Evidence Reviews. Screening for Dementia. Rockville (MD): Agency for Healthcare Research and Quality (US), 2003.</w:t>
      </w:r>
    </w:p>
    <w:p w14:paraId="012AD05C" w14:textId="17A399CE" w:rsidR="002A5424" w:rsidRPr="000E136C" w:rsidRDefault="00146F0E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2A5424" w:rsidRPr="000E136C">
        <w:rPr>
          <w:rFonts w:ascii="Arial" w:eastAsiaTheme="minorHAnsi" w:hAnsi="Arial" w:cs="Arial"/>
          <w:sz w:val="20"/>
          <w:szCs w:val="20"/>
        </w:rPr>
        <w:t>, Peterson B, Hanson L, Harris R, Lohr KN. Screening for dementia in primary care: a summary of the evidence for the U.S. Preventive Services Task Force. Ann</w:t>
      </w:r>
      <w:r w:rsidR="00D51F1B">
        <w:rPr>
          <w:rFonts w:ascii="Arial" w:eastAsiaTheme="minorHAnsi" w:hAnsi="Arial" w:cs="Arial"/>
          <w:sz w:val="20"/>
          <w:szCs w:val="20"/>
        </w:rPr>
        <w:t xml:space="preserve"> Intern Med.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2003;</w:t>
      </w:r>
      <w:r w:rsidR="002A5424" w:rsidRPr="000E136C">
        <w:rPr>
          <w:rFonts w:ascii="Arial" w:eastAsiaTheme="minorHAnsi" w:hAnsi="Arial" w:cs="Arial"/>
          <w:bCs/>
          <w:sz w:val="20"/>
          <w:szCs w:val="20"/>
        </w:rPr>
        <w:t>138</w:t>
      </w:r>
      <w:r w:rsidR="002A5424" w:rsidRPr="000E136C">
        <w:rPr>
          <w:rFonts w:ascii="Arial" w:eastAsiaTheme="minorHAnsi" w:hAnsi="Arial" w:cs="Arial"/>
          <w:sz w:val="20"/>
          <w:szCs w:val="20"/>
        </w:rPr>
        <w:t>(11):927-37</w:t>
      </w:r>
      <w:r w:rsidR="00D51F1B">
        <w:rPr>
          <w:rFonts w:ascii="Arial" w:eastAsiaTheme="minorHAnsi" w:hAnsi="Arial" w:cs="Arial"/>
          <w:sz w:val="20"/>
          <w:szCs w:val="20"/>
        </w:rPr>
        <w:t>.</w:t>
      </w:r>
      <w:r w:rsidR="002A5424" w:rsidRPr="000E136C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28807A7" w14:textId="5092979F" w:rsidR="002A5424" w:rsidRPr="000E136C" w:rsidRDefault="002A5424" w:rsidP="000E13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120"/>
        <w:ind w:left="720" w:hanging="45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Sloane PD, Zimmerman S, Suchindran C, </w:t>
      </w:r>
      <w:r w:rsidR="000E136C">
        <w:rPr>
          <w:rFonts w:ascii="Arial" w:eastAsiaTheme="minorHAnsi" w:hAnsi="Arial" w:cs="Arial"/>
          <w:sz w:val="20"/>
          <w:szCs w:val="20"/>
        </w:rPr>
        <w:t xml:space="preserve">Reed P, Wang L, </w:t>
      </w:r>
      <w:r w:rsidR="000E136C"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="000E136C">
        <w:rPr>
          <w:rFonts w:ascii="Arial" w:eastAsiaTheme="minorHAnsi" w:hAnsi="Arial" w:cs="Arial"/>
          <w:sz w:val="20"/>
          <w:szCs w:val="20"/>
        </w:rPr>
        <w:t>, Sudha S</w:t>
      </w:r>
      <w:r w:rsidRPr="000E136C">
        <w:rPr>
          <w:rFonts w:ascii="Arial" w:eastAsiaTheme="minorHAnsi" w:hAnsi="Arial" w:cs="Arial"/>
          <w:sz w:val="20"/>
          <w:szCs w:val="20"/>
        </w:rPr>
        <w:t>. The public health impact of Alzheimer's disease, 2000-2050: potential implication of treatment advances. An</w:t>
      </w:r>
      <w:r w:rsidR="00D51F1B">
        <w:rPr>
          <w:rFonts w:ascii="Arial" w:eastAsiaTheme="minorHAnsi" w:hAnsi="Arial" w:cs="Arial"/>
          <w:sz w:val="20"/>
          <w:szCs w:val="20"/>
        </w:rPr>
        <w:t>n Rev.</w:t>
      </w:r>
      <w:r w:rsidR="000E136C">
        <w:rPr>
          <w:rFonts w:ascii="Arial" w:eastAsiaTheme="minorHAnsi" w:hAnsi="Arial" w:cs="Arial"/>
          <w:sz w:val="20"/>
          <w:szCs w:val="20"/>
        </w:rPr>
        <w:t xml:space="preserve"> of P</w:t>
      </w:r>
      <w:r w:rsidRPr="000E136C">
        <w:rPr>
          <w:rFonts w:ascii="Arial" w:eastAsiaTheme="minorHAnsi" w:hAnsi="Arial" w:cs="Arial"/>
          <w:sz w:val="20"/>
          <w:szCs w:val="20"/>
        </w:rPr>
        <w:t xml:space="preserve">ublic </w:t>
      </w:r>
      <w:r w:rsidR="000E136C">
        <w:rPr>
          <w:rFonts w:ascii="Arial" w:eastAsiaTheme="minorHAnsi" w:hAnsi="Arial" w:cs="Arial"/>
          <w:sz w:val="20"/>
          <w:szCs w:val="20"/>
        </w:rPr>
        <w:t>H</w:t>
      </w:r>
      <w:r w:rsidRPr="000E136C">
        <w:rPr>
          <w:rFonts w:ascii="Arial" w:eastAsiaTheme="minorHAnsi" w:hAnsi="Arial" w:cs="Arial"/>
          <w:sz w:val="20"/>
          <w:szCs w:val="20"/>
        </w:rPr>
        <w:t>ealth</w:t>
      </w:r>
      <w:r w:rsidR="00D51F1B"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0E136C">
        <w:rPr>
          <w:rFonts w:ascii="Arial" w:eastAsiaTheme="minorHAnsi" w:hAnsi="Arial" w:cs="Arial"/>
          <w:sz w:val="20"/>
          <w:szCs w:val="20"/>
        </w:rPr>
        <w:t>2002;</w:t>
      </w:r>
      <w:r w:rsidRPr="000E136C">
        <w:rPr>
          <w:rFonts w:ascii="Arial" w:eastAsiaTheme="minorHAnsi" w:hAnsi="Arial" w:cs="Arial"/>
          <w:bCs/>
          <w:sz w:val="20"/>
          <w:szCs w:val="20"/>
        </w:rPr>
        <w:t>23</w:t>
      </w:r>
      <w:r w:rsidRPr="000E136C">
        <w:rPr>
          <w:rFonts w:ascii="Arial" w:eastAsiaTheme="minorHAnsi" w:hAnsi="Arial" w:cs="Arial"/>
          <w:sz w:val="20"/>
          <w:szCs w:val="20"/>
        </w:rPr>
        <w:t>:213</w:t>
      </w:r>
      <w:proofErr w:type="gramEnd"/>
      <w:r w:rsidRPr="000E136C">
        <w:rPr>
          <w:rFonts w:ascii="Arial" w:eastAsiaTheme="minorHAnsi" w:hAnsi="Arial" w:cs="Arial"/>
          <w:sz w:val="20"/>
          <w:szCs w:val="20"/>
        </w:rPr>
        <w:t>-31 doi: 10.1146/annurev.publhealth.23.100901.140525</w:t>
      </w:r>
      <w:r w:rsidR="00686D7C" w:rsidRPr="000E136C">
        <w:rPr>
          <w:rFonts w:ascii="Arial" w:eastAsiaTheme="minorHAnsi" w:hAnsi="Arial" w:cs="Arial"/>
          <w:sz w:val="20"/>
          <w:szCs w:val="20"/>
        </w:rPr>
        <w:t>.</w:t>
      </w:r>
    </w:p>
    <w:p w14:paraId="43CEAABF" w14:textId="7247D455" w:rsidR="00F67F39" w:rsidRPr="007D0FDD" w:rsidRDefault="00F67F39" w:rsidP="00E41411">
      <w:pPr>
        <w:tabs>
          <w:tab w:val="left" w:pos="270"/>
          <w:tab w:val="left" w:pos="720"/>
        </w:tabs>
        <w:spacing w:after="240"/>
        <w:ind w:left="720" w:hanging="360"/>
        <w:rPr>
          <w:rFonts w:ascii="Arial" w:eastAsiaTheme="minorHAnsi" w:hAnsi="Arial" w:cs="Arial"/>
          <w:sz w:val="20"/>
          <w:szCs w:val="20"/>
        </w:rPr>
      </w:pPr>
    </w:p>
    <w:p w14:paraId="6AC357F4" w14:textId="09E16894" w:rsidR="002A72A5" w:rsidRDefault="002A72A5" w:rsidP="00230698">
      <w:pPr>
        <w:tabs>
          <w:tab w:val="left" w:pos="270"/>
        </w:tabs>
        <w:ind w:left="450" w:hanging="36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Editorials</w:t>
      </w:r>
      <w:r w:rsidR="00AD693C">
        <w:rPr>
          <w:rFonts w:ascii="Arial" w:eastAsiaTheme="minorHAnsi" w:hAnsi="Arial" w:cs="Arial"/>
          <w:sz w:val="20"/>
          <w:szCs w:val="20"/>
        </w:rPr>
        <w:t>:</w:t>
      </w:r>
    </w:p>
    <w:p w14:paraId="692B47B9" w14:textId="4622DFF1" w:rsidR="002A72A5" w:rsidRDefault="002A72A5" w:rsidP="002A72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Mody L, </w:t>
      </w:r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, Braun UK, Sarkisian C. Evolution of geriatric medicine: midcareer faculty continuing the dialogue. J Am Geriatr Soc.</w:t>
      </w:r>
      <w:r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65</w:t>
      </w:r>
      <w:r w:rsidRPr="00905765">
        <w:rPr>
          <w:rFonts w:ascii="Arial" w:eastAsiaTheme="minorHAnsi" w:hAnsi="Arial" w:cs="Arial"/>
          <w:sz w:val="20"/>
          <w:szCs w:val="20"/>
        </w:rPr>
        <w:t>(7):1389-91 doi: 10.1111/jgs.14842.</w:t>
      </w:r>
    </w:p>
    <w:p w14:paraId="6F248DE2" w14:textId="77777777" w:rsidR="002A72A5" w:rsidRPr="00905765" w:rsidRDefault="002A72A5" w:rsidP="002A72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lastRenderedPageBreak/>
        <w:t xml:space="preserve">Khan BA, Alder CA, </w:t>
      </w:r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Finding the distribution channels for effective transitional care services. J Am Geriatr Soc.</w:t>
      </w:r>
      <w:r w:rsidRPr="0090576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05765">
        <w:rPr>
          <w:rFonts w:ascii="Arial" w:eastAsiaTheme="minorHAnsi" w:hAnsi="Arial" w:cs="Arial"/>
          <w:sz w:val="20"/>
          <w:szCs w:val="20"/>
        </w:rPr>
        <w:t>2017;</w:t>
      </w:r>
      <w:r w:rsidRPr="00905765">
        <w:rPr>
          <w:rFonts w:ascii="Arial" w:eastAsiaTheme="minorHAnsi" w:hAnsi="Arial" w:cs="Arial"/>
          <w:bCs/>
          <w:sz w:val="20"/>
          <w:szCs w:val="20"/>
        </w:rPr>
        <w:t>65</w:t>
      </w:r>
      <w:r w:rsidRPr="00905765">
        <w:rPr>
          <w:rFonts w:ascii="Arial" w:eastAsiaTheme="minorHAnsi" w:hAnsi="Arial" w:cs="Arial"/>
          <w:sz w:val="20"/>
          <w:szCs w:val="20"/>
        </w:rPr>
        <w:t>(7):1392-93 doi: 10.1111/jgs.14881.</w:t>
      </w:r>
    </w:p>
    <w:p w14:paraId="614E6D39" w14:textId="77777777" w:rsidR="002A72A5" w:rsidRPr="00905765" w:rsidRDefault="002A72A5" w:rsidP="002A72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Campbell NL, </w:t>
      </w:r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Adverse cognitive effects of medications: turning attention to reversibility. JAMA internal medicine 2015;</w:t>
      </w:r>
      <w:r w:rsidRPr="00905765">
        <w:rPr>
          <w:rFonts w:ascii="Arial" w:eastAsiaTheme="minorHAnsi" w:hAnsi="Arial" w:cs="Arial"/>
          <w:bCs/>
          <w:sz w:val="20"/>
          <w:szCs w:val="20"/>
        </w:rPr>
        <w:t>175</w:t>
      </w:r>
      <w:r w:rsidRPr="00905765">
        <w:rPr>
          <w:rFonts w:ascii="Arial" w:eastAsiaTheme="minorHAnsi" w:hAnsi="Arial" w:cs="Arial"/>
          <w:sz w:val="20"/>
          <w:szCs w:val="20"/>
        </w:rPr>
        <w:t>(3):408-9 doi: 10.1001/jamainternmed.2014.7667.</w:t>
      </w:r>
    </w:p>
    <w:p w14:paraId="19DC14AA" w14:textId="77777777" w:rsidR="002A72A5" w:rsidRDefault="002A72A5" w:rsidP="002A72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Yaffe K, </w:t>
      </w:r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905765">
        <w:rPr>
          <w:rFonts w:ascii="Arial" w:eastAsiaTheme="minorHAnsi" w:hAnsi="Arial" w:cs="Arial"/>
          <w:sz w:val="20"/>
          <w:szCs w:val="20"/>
        </w:rPr>
        <w:t>. Benzodiazepines and risk of Alzheimer's disease. BMJ (Clinical research ed.) 2014;</w:t>
      </w:r>
      <w:proofErr w:type="gramStart"/>
      <w:r w:rsidRPr="00905765">
        <w:rPr>
          <w:rFonts w:ascii="Arial" w:eastAsiaTheme="minorHAnsi" w:hAnsi="Arial" w:cs="Arial"/>
          <w:bCs/>
          <w:sz w:val="20"/>
          <w:szCs w:val="20"/>
        </w:rPr>
        <w:t>349</w:t>
      </w:r>
      <w:r w:rsidRPr="00905765">
        <w:rPr>
          <w:rFonts w:ascii="Arial" w:eastAsiaTheme="minorHAnsi" w:hAnsi="Arial" w:cs="Arial"/>
          <w:sz w:val="20"/>
          <w:szCs w:val="20"/>
        </w:rPr>
        <w:t>:g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>5312 doi: 10.1136/bmj.g5312.</w:t>
      </w:r>
    </w:p>
    <w:p w14:paraId="50DA7CB3" w14:textId="77777777" w:rsidR="002A72A5" w:rsidRPr="00905765" w:rsidRDefault="002A72A5" w:rsidP="002A72A5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2B4DD4">
        <w:rPr>
          <w:rFonts w:ascii="Arial" w:eastAsiaTheme="minorHAnsi" w:hAnsi="Arial" w:cs="Arial"/>
          <w:b/>
          <w:sz w:val="20"/>
          <w:szCs w:val="20"/>
        </w:rPr>
        <w:t>Boustani M</w:t>
      </w:r>
      <w:r>
        <w:rPr>
          <w:rFonts w:ascii="Arial" w:eastAsiaTheme="minorHAnsi" w:hAnsi="Arial" w:cs="Arial"/>
          <w:sz w:val="20"/>
          <w:szCs w:val="20"/>
        </w:rPr>
        <w:t xml:space="preserve">, Rudolph J, Shaughnessy M, et al. </w:t>
      </w:r>
      <w:r w:rsidRPr="00905765">
        <w:rPr>
          <w:rFonts w:ascii="Arial" w:eastAsiaTheme="minorHAnsi" w:hAnsi="Arial" w:cs="Arial"/>
          <w:sz w:val="20"/>
          <w:szCs w:val="20"/>
        </w:rPr>
        <w:t xml:space="preserve">The DSM-5 criteria, level of arousal and delirium diagnosis: inclusiveness is safer. BMC </w:t>
      </w:r>
      <w:r>
        <w:rPr>
          <w:rFonts w:ascii="Arial" w:eastAsiaTheme="minorHAnsi" w:hAnsi="Arial" w:cs="Arial"/>
          <w:sz w:val="20"/>
          <w:szCs w:val="20"/>
        </w:rPr>
        <w:t>Med.</w:t>
      </w:r>
      <w:r w:rsidRPr="0090576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Pr="00905765">
        <w:rPr>
          <w:rFonts w:ascii="Arial" w:eastAsiaTheme="minorHAnsi" w:hAnsi="Arial" w:cs="Arial"/>
          <w:sz w:val="20"/>
          <w:szCs w:val="20"/>
        </w:rPr>
        <w:t>2014;</w:t>
      </w:r>
      <w:r w:rsidRPr="00905765">
        <w:rPr>
          <w:rFonts w:ascii="Arial" w:eastAsiaTheme="minorHAnsi" w:hAnsi="Arial" w:cs="Arial"/>
          <w:bCs/>
          <w:sz w:val="20"/>
          <w:szCs w:val="20"/>
        </w:rPr>
        <w:t>12</w:t>
      </w:r>
      <w:r w:rsidRPr="00905765">
        <w:rPr>
          <w:rFonts w:ascii="Arial" w:eastAsiaTheme="minorHAnsi" w:hAnsi="Arial" w:cs="Arial"/>
          <w:sz w:val="20"/>
          <w:szCs w:val="20"/>
        </w:rPr>
        <w:t>:141</w:t>
      </w:r>
      <w:proofErr w:type="gramEnd"/>
      <w:r w:rsidRPr="00905765">
        <w:rPr>
          <w:rFonts w:ascii="Arial" w:eastAsiaTheme="minorHAnsi" w:hAnsi="Arial" w:cs="Arial"/>
          <w:sz w:val="20"/>
          <w:szCs w:val="20"/>
        </w:rPr>
        <w:t xml:space="preserve"> doi: 10.1186/s12916-014-0141-2.</w:t>
      </w:r>
    </w:p>
    <w:p w14:paraId="2B49A89A" w14:textId="77777777" w:rsidR="002A72A5" w:rsidRPr="000E136C" w:rsidRDefault="002A72A5" w:rsidP="002A72A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Response to John Riley McCarten. J Am Geriatr Soc.</w:t>
      </w:r>
      <w:r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2013;</w:t>
      </w:r>
      <w:r w:rsidRPr="000E136C">
        <w:rPr>
          <w:rFonts w:ascii="Arial" w:eastAsiaTheme="minorHAnsi" w:hAnsi="Arial" w:cs="Arial"/>
          <w:bCs/>
          <w:sz w:val="20"/>
          <w:szCs w:val="20"/>
        </w:rPr>
        <w:t>61</w:t>
      </w:r>
      <w:r w:rsidRPr="000E136C">
        <w:rPr>
          <w:rFonts w:ascii="Arial" w:eastAsiaTheme="minorHAnsi" w:hAnsi="Arial" w:cs="Arial"/>
          <w:sz w:val="20"/>
          <w:szCs w:val="20"/>
        </w:rPr>
        <w:t>(7):1207-8 doi: 10.1111/jgs.12319_3.</w:t>
      </w:r>
    </w:p>
    <w:p w14:paraId="43D5DEB5" w14:textId="77777777" w:rsidR="002A72A5" w:rsidRPr="000E136C" w:rsidRDefault="002A72A5" w:rsidP="002A72A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Dementia screening in primary care: not too fast! J Am Geriatr Soc.</w:t>
      </w:r>
      <w:r w:rsidRPr="000E136C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0E136C">
        <w:rPr>
          <w:rFonts w:ascii="Arial" w:eastAsiaTheme="minorHAnsi" w:hAnsi="Arial" w:cs="Arial"/>
          <w:sz w:val="20"/>
          <w:szCs w:val="20"/>
        </w:rPr>
        <w:t>2013;</w:t>
      </w:r>
      <w:r w:rsidRPr="000E136C">
        <w:rPr>
          <w:rFonts w:ascii="Arial" w:eastAsiaTheme="minorHAnsi" w:hAnsi="Arial" w:cs="Arial"/>
          <w:bCs/>
          <w:sz w:val="20"/>
          <w:szCs w:val="20"/>
        </w:rPr>
        <w:t>61</w:t>
      </w:r>
      <w:r w:rsidRPr="000E136C">
        <w:rPr>
          <w:rFonts w:ascii="Arial" w:eastAsiaTheme="minorHAnsi" w:hAnsi="Arial" w:cs="Arial"/>
          <w:sz w:val="20"/>
          <w:szCs w:val="20"/>
        </w:rPr>
        <w:t>(7):1205-7 doi: 10.1111/jgs.12319_2.</w:t>
      </w:r>
    </w:p>
    <w:p w14:paraId="599DDFE6" w14:textId="77777777" w:rsidR="00BA089E" w:rsidRPr="000E136C" w:rsidRDefault="00BA089E" w:rsidP="00BA08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Maidment ID, Fox C, </w:t>
      </w: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, Katona C. Medication management--the missing link in dementia interventions. Int J Geriatri Psychiatry2012;</w:t>
      </w:r>
      <w:r w:rsidRPr="000E136C">
        <w:rPr>
          <w:rFonts w:ascii="Arial" w:eastAsiaTheme="minorHAnsi" w:hAnsi="Arial" w:cs="Arial"/>
          <w:bCs/>
          <w:sz w:val="20"/>
          <w:szCs w:val="20"/>
        </w:rPr>
        <w:t>27</w:t>
      </w:r>
      <w:r w:rsidRPr="000E136C">
        <w:rPr>
          <w:rFonts w:ascii="Arial" w:eastAsiaTheme="minorHAnsi" w:hAnsi="Arial" w:cs="Arial"/>
          <w:sz w:val="20"/>
          <w:szCs w:val="20"/>
        </w:rPr>
        <w:t>(5):439-42 doi: 10.1002/gps.2745.</w:t>
      </w:r>
    </w:p>
    <w:p w14:paraId="120417C6" w14:textId="582A8194" w:rsidR="00BA089E" w:rsidRPr="000E136C" w:rsidRDefault="00BA089E" w:rsidP="00BA08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Callahan CM, </w:t>
      </w:r>
      <w:r w:rsidRPr="000E136C">
        <w:rPr>
          <w:rFonts w:ascii="Arial" w:eastAsiaTheme="minorHAnsi" w:hAnsi="Arial" w:cs="Arial"/>
          <w:b/>
          <w:sz w:val="20"/>
          <w:szCs w:val="20"/>
        </w:rPr>
        <w:t>Boustani MA</w:t>
      </w:r>
      <w:r w:rsidRPr="000E136C">
        <w:rPr>
          <w:rFonts w:ascii="Arial" w:eastAsiaTheme="minorHAnsi" w:hAnsi="Arial" w:cs="Arial"/>
          <w:sz w:val="20"/>
          <w:szCs w:val="20"/>
        </w:rPr>
        <w:t>. After the end of free fall: geri</w:t>
      </w:r>
      <w:r>
        <w:rPr>
          <w:rFonts w:ascii="Arial" w:eastAsiaTheme="minorHAnsi" w:hAnsi="Arial" w:cs="Arial"/>
          <w:sz w:val="20"/>
          <w:szCs w:val="20"/>
        </w:rPr>
        <w:t xml:space="preserve">atricizing primary care.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2008;</w:t>
      </w:r>
      <w:r w:rsidRPr="000E136C">
        <w:rPr>
          <w:rFonts w:ascii="Arial" w:eastAsiaTheme="minorHAnsi" w:hAnsi="Arial" w:cs="Arial"/>
          <w:bCs/>
          <w:sz w:val="20"/>
          <w:szCs w:val="20"/>
        </w:rPr>
        <w:t>23</w:t>
      </w:r>
      <w:r w:rsidRPr="000E136C">
        <w:rPr>
          <w:rFonts w:ascii="Arial" w:eastAsiaTheme="minorHAnsi" w:hAnsi="Arial" w:cs="Arial"/>
          <w:sz w:val="20"/>
          <w:szCs w:val="20"/>
        </w:rPr>
        <w:t>(12):2142-3 doi: 10.1007/s11606-008-0847-y.</w:t>
      </w:r>
    </w:p>
    <w:p w14:paraId="260A1759" w14:textId="77777777" w:rsidR="00BA089E" w:rsidRPr="000E136C" w:rsidRDefault="00BA089E" w:rsidP="00BA08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Justiss MD. Subtle neurological abnormalities and functional cognition in older adults. </w:t>
      </w:r>
      <w:r>
        <w:rPr>
          <w:rFonts w:ascii="Arial" w:eastAsiaTheme="minorHAnsi" w:hAnsi="Arial" w:cs="Arial"/>
          <w:sz w:val="20"/>
          <w:szCs w:val="20"/>
        </w:rPr>
        <w:t>Arch Intern Med.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2008;</w:t>
      </w:r>
      <w:r w:rsidRPr="000E136C">
        <w:rPr>
          <w:rFonts w:ascii="Arial" w:eastAsiaTheme="minorHAnsi" w:hAnsi="Arial" w:cs="Arial"/>
          <w:bCs/>
          <w:sz w:val="20"/>
          <w:szCs w:val="20"/>
        </w:rPr>
        <w:t>168</w:t>
      </w:r>
      <w:r w:rsidRPr="000E136C">
        <w:rPr>
          <w:rFonts w:ascii="Arial" w:eastAsiaTheme="minorHAnsi" w:hAnsi="Arial" w:cs="Arial"/>
          <w:sz w:val="20"/>
          <w:szCs w:val="20"/>
        </w:rPr>
        <w:t>(12):1252-3 doi: 10.1001/archinte.168.12.1252.</w:t>
      </w:r>
    </w:p>
    <w:p w14:paraId="7AAE45E6" w14:textId="041F1900" w:rsidR="00BA089E" w:rsidRPr="000E136C" w:rsidRDefault="00BA089E" w:rsidP="00BA08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, Sachs G, Callahan CM. Can primary care meet the biopsychosocial needs of older adults with dementia?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>
        <w:rPr>
          <w:rFonts w:ascii="Arial" w:eastAsiaTheme="minorHAnsi" w:hAnsi="Arial" w:cs="Arial"/>
          <w:sz w:val="20"/>
          <w:szCs w:val="20"/>
        </w:rPr>
        <w:t>.</w:t>
      </w:r>
      <w:r w:rsidRPr="000E136C">
        <w:rPr>
          <w:rFonts w:ascii="Arial" w:eastAsiaTheme="minorHAnsi" w:hAnsi="Arial" w:cs="Arial"/>
          <w:sz w:val="20"/>
          <w:szCs w:val="20"/>
        </w:rPr>
        <w:t xml:space="preserve"> 2007;</w:t>
      </w:r>
      <w:r w:rsidRPr="000E136C">
        <w:rPr>
          <w:rFonts w:ascii="Arial" w:eastAsiaTheme="minorHAnsi" w:hAnsi="Arial" w:cs="Arial"/>
          <w:bCs/>
          <w:sz w:val="20"/>
          <w:szCs w:val="20"/>
        </w:rPr>
        <w:t>22</w:t>
      </w:r>
      <w:r w:rsidRPr="000E136C">
        <w:rPr>
          <w:rFonts w:ascii="Arial" w:eastAsiaTheme="minorHAnsi" w:hAnsi="Arial" w:cs="Arial"/>
          <w:sz w:val="20"/>
          <w:szCs w:val="20"/>
        </w:rPr>
        <w:t>(11):1625-7 doi: 10.1007/s11606-007-0386-y.</w:t>
      </w:r>
    </w:p>
    <w:p w14:paraId="6463557F" w14:textId="2B41B594" w:rsidR="00BA089E" w:rsidRPr="000E136C" w:rsidRDefault="00BA089E" w:rsidP="00BA08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 xml:space="preserve">. The primary care physician and the unsafe older drivers. </w:t>
      </w:r>
      <w:r w:rsidR="008E2B3D">
        <w:rPr>
          <w:rFonts w:ascii="Arial" w:eastAsiaTheme="minorHAnsi" w:hAnsi="Arial" w:cs="Arial"/>
          <w:sz w:val="20"/>
          <w:szCs w:val="20"/>
        </w:rPr>
        <w:t>JGIM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  <w:r w:rsidRPr="000E136C">
        <w:rPr>
          <w:rFonts w:ascii="Arial" w:eastAsiaTheme="minorHAnsi" w:hAnsi="Arial" w:cs="Arial"/>
          <w:sz w:val="20"/>
          <w:szCs w:val="20"/>
        </w:rPr>
        <w:t>2007;</w:t>
      </w:r>
      <w:r w:rsidRPr="000E136C">
        <w:rPr>
          <w:rFonts w:ascii="Arial" w:eastAsiaTheme="minorHAnsi" w:hAnsi="Arial" w:cs="Arial"/>
          <w:bCs/>
          <w:sz w:val="20"/>
          <w:szCs w:val="20"/>
        </w:rPr>
        <w:t>22</w:t>
      </w:r>
      <w:r w:rsidRPr="000E136C">
        <w:rPr>
          <w:rFonts w:ascii="Arial" w:eastAsiaTheme="minorHAnsi" w:hAnsi="Arial" w:cs="Arial"/>
          <w:sz w:val="20"/>
          <w:szCs w:val="20"/>
        </w:rPr>
        <w:t>(4):556-7 doi: 10.1007/s11606-007-0132-5.</w:t>
      </w:r>
    </w:p>
    <w:p w14:paraId="42F5FE96" w14:textId="77777777" w:rsidR="002A72A5" w:rsidRPr="00905765" w:rsidRDefault="002A72A5" w:rsidP="00BA089E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</w:p>
    <w:p w14:paraId="1EAE1118" w14:textId="769C3193" w:rsidR="002A72A5" w:rsidRPr="007D0FDD" w:rsidRDefault="002A72A5" w:rsidP="00F67F39">
      <w:pPr>
        <w:tabs>
          <w:tab w:val="left" w:pos="270"/>
        </w:tabs>
        <w:ind w:left="450" w:hanging="360"/>
        <w:rPr>
          <w:rFonts w:ascii="Arial" w:eastAsiaTheme="minorHAnsi" w:hAnsi="Arial" w:cs="Arial"/>
          <w:sz w:val="20"/>
          <w:szCs w:val="20"/>
        </w:rPr>
      </w:pPr>
    </w:p>
    <w:p w14:paraId="3F37D1D2" w14:textId="37BC5DBD" w:rsidR="002A72A5" w:rsidRDefault="00230698" w:rsidP="00230698">
      <w:pPr>
        <w:tabs>
          <w:tab w:val="left" w:pos="270"/>
        </w:tabs>
        <w:ind w:left="45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Non-referred</w:t>
      </w:r>
      <w:r w:rsidR="00AD693C">
        <w:rPr>
          <w:rFonts w:ascii="Arial" w:hAnsi="Arial" w:cs="Arial"/>
          <w:sz w:val="20"/>
          <w:szCs w:val="20"/>
        </w:rPr>
        <w:t>:</w:t>
      </w:r>
    </w:p>
    <w:p w14:paraId="79D03A8C" w14:textId="3D61A296" w:rsidR="002A72A5" w:rsidRDefault="002A72A5" w:rsidP="002A72A5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905765">
        <w:rPr>
          <w:rFonts w:ascii="Arial" w:eastAsiaTheme="minorHAnsi" w:hAnsi="Arial" w:cs="Arial"/>
          <w:sz w:val="20"/>
          <w:szCs w:val="20"/>
        </w:rPr>
        <w:t xml:space="preserve">Alder CA, Bynagari BBR, </w:t>
      </w:r>
      <w:r w:rsidRPr="00905765">
        <w:rPr>
          <w:rFonts w:ascii="Arial" w:eastAsiaTheme="minorHAnsi" w:hAnsi="Arial" w:cs="Arial"/>
          <w:b/>
          <w:sz w:val="20"/>
          <w:szCs w:val="20"/>
        </w:rPr>
        <w:t>Boustani M</w:t>
      </w:r>
      <w:r w:rsidRPr="00B80FAE">
        <w:rPr>
          <w:rFonts w:ascii="Arial" w:eastAsiaTheme="minorHAnsi" w:hAnsi="Arial" w:cs="Arial"/>
          <w:b/>
          <w:sz w:val="20"/>
          <w:szCs w:val="20"/>
        </w:rPr>
        <w:t>A</w:t>
      </w:r>
      <w:r w:rsidRPr="00905765">
        <w:rPr>
          <w:rFonts w:ascii="Arial" w:eastAsiaTheme="minorHAnsi" w:hAnsi="Arial" w:cs="Arial"/>
          <w:sz w:val="20"/>
          <w:szCs w:val="20"/>
        </w:rPr>
        <w:t>. A population health approach to dementia. integrating evidence-based care with innovative technologies. Healthcare executive 2017;</w:t>
      </w:r>
      <w:r w:rsidRPr="00905765">
        <w:rPr>
          <w:rFonts w:ascii="Arial" w:eastAsiaTheme="minorHAnsi" w:hAnsi="Arial" w:cs="Arial"/>
          <w:bCs/>
          <w:sz w:val="20"/>
          <w:szCs w:val="20"/>
        </w:rPr>
        <w:t>32</w:t>
      </w:r>
      <w:r w:rsidRPr="00905765">
        <w:rPr>
          <w:rFonts w:ascii="Arial" w:eastAsiaTheme="minorHAnsi" w:hAnsi="Arial" w:cs="Arial"/>
          <w:sz w:val="20"/>
          <w:szCs w:val="20"/>
        </w:rPr>
        <w:t>(2):62-64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18B32DBC" w14:textId="77777777" w:rsidR="00BA089E" w:rsidRPr="000E136C" w:rsidRDefault="00BA089E" w:rsidP="00BA089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  <w:r w:rsidRPr="000E136C">
        <w:rPr>
          <w:rFonts w:ascii="Arial" w:eastAsiaTheme="minorHAnsi" w:hAnsi="Arial" w:cs="Arial"/>
          <w:sz w:val="20"/>
          <w:szCs w:val="20"/>
        </w:rPr>
        <w:t xml:space="preserve">Watson LC, Lewis CL, Kistler CE, Amick HR, </w:t>
      </w:r>
      <w:r w:rsidRPr="000E136C">
        <w:rPr>
          <w:rFonts w:ascii="Arial" w:eastAsiaTheme="minorHAnsi" w:hAnsi="Arial" w:cs="Arial"/>
          <w:b/>
          <w:sz w:val="20"/>
          <w:szCs w:val="20"/>
        </w:rPr>
        <w:t>Boustani M</w:t>
      </w:r>
      <w:r w:rsidRPr="000E136C">
        <w:rPr>
          <w:rFonts w:ascii="Arial" w:eastAsiaTheme="minorHAnsi" w:hAnsi="Arial" w:cs="Arial"/>
          <w:sz w:val="20"/>
          <w:szCs w:val="20"/>
        </w:rPr>
        <w:t>. Can we trust depression screening instruments in healthy 'old-old' adults? Int J Geriatri Psychiatry2004;</w:t>
      </w:r>
      <w:r w:rsidRPr="000E136C">
        <w:rPr>
          <w:rFonts w:ascii="Arial" w:eastAsiaTheme="minorHAnsi" w:hAnsi="Arial" w:cs="Arial"/>
          <w:bCs/>
          <w:sz w:val="20"/>
          <w:szCs w:val="20"/>
        </w:rPr>
        <w:t>19</w:t>
      </w:r>
      <w:r w:rsidRPr="000E136C">
        <w:rPr>
          <w:rFonts w:ascii="Arial" w:eastAsiaTheme="minorHAnsi" w:hAnsi="Arial" w:cs="Arial"/>
          <w:sz w:val="20"/>
          <w:szCs w:val="20"/>
        </w:rPr>
        <w:t>(3):278-85 doi: 10.1002/gps.1082.</w:t>
      </w:r>
    </w:p>
    <w:p w14:paraId="65A717B3" w14:textId="77777777" w:rsidR="00BA089E" w:rsidRPr="00AB30AA" w:rsidRDefault="00BA089E" w:rsidP="00BA089E">
      <w:pPr>
        <w:pStyle w:val="ListParagraph"/>
        <w:tabs>
          <w:tab w:val="left" w:pos="720"/>
        </w:tabs>
        <w:autoSpaceDE w:val="0"/>
        <w:autoSpaceDN w:val="0"/>
        <w:adjustRightInd w:val="0"/>
        <w:spacing w:before="240" w:after="120"/>
        <w:contextualSpacing w:val="0"/>
        <w:rPr>
          <w:rFonts w:ascii="Arial" w:eastAsiaTheme="minorHAnsi" w:hAnsi="Arial" w:cs="Arial"/>
          <w:sz w:val="20"/>
          <w:szCs w:val="20"/>
        </w:rPr>
      </w:pPr>
    </w:p>
    <w:p w14:paraId="18E13CD2" w14:textId="77777777" w:rsidR="002A72A5" w:rsidRPr="007D0FDD" w:rsidRDefault="002A72A5" w:rsidP="00F67F39">
      <w:pPr>
        <w:tabs>
          <w:tab w:val="left" w:pos="270"/>
        </w:tabs>
        <w:ind w:left="450" w:hanging="360"/>
        <w:rPr>
          <w:rFonts w:ascii="Arial" w:hAnsi="Arial" w:cs="Arial"/>
          <w:sz w:val="20"/>
          <w:szCs w:val="20"/>
        </w:rPr>
      </w:pPr>
    </w:p>
    <w:p w14:paraId="6A793501" w14:textId="5E19D1DC" w:rsidR="00F67F39" w:rsidRPr="007D0FDD" w:rsidRDefault="00F67F39" w:rsidP="00F67F39">
      <w:pPr>
        <w:tabs>
          <w:tab w:val="left" w:pos="270"/>
        </w:tabs>
        <w:ind w:left="450" w:hanging="360"/>
        <w:rPr>
          <w:rFonts w:ascii="Arial" w:hAnsi="Arial" w:cs="Arial"/>
          <w:sz w:val="20"/>
          <w:szCs w:val="20"/>
          <w:u w:val="single"/>
        </w:rPr>
      </w:pPr>
      <w:r w:rsidRPr="007D0FDD">
        <w:rPr>
          <w:rFonts w:ascii="Arial" w:hAnsi="Arial" w:cs="Arial"/>
          <w:sz w:val="20"/>
          <w:szCs w:val="20"/>
          <w:u w:val="single"/>
        </w:rPr>
        <w:t>Date</w:t>
      </w:r>
      <w:r w:rsidR="001A37B8">
        <w:rPr>
          <w:rFonts w:ascii="Arial" w:hAnsi="Arial" w:cs="Arial"/>
          <w:sz w:val="20"/>
          <w:szCs w:val="20"/>
          <w:u w:val="single"/>
        </w:rPr>
        <w:t>:</w:t>
      </w:r>
      <w:r w:rsidRPr="007D0FDD">
        <w:rPr>
          <w:rFonts w:ascii="Arial" w:hAnsi="Arial" w:cs="Arial"/>
          <w:sz w:val="20"/>
          <w:szCs w:val="20"/>
          <w:u w:val="single"/>
        </w:rPr>
        <w:tab/>
      </w:r>
      <w:r w:rsidR="00636EBA">
        <w:rPr>
          <w:rFonts w:ascii="Arial" w:hAnsi="Arial" w:cs="Arial"/>
          <w:sz w:val="20"/>
          <w:szCs w:val="20"/>
          <w:u w:val="single"/>
        </w:rPr>
        <w:t>July 31</w:t>
      </w:r>
      <w:r w:rsidR="00B2629D" w:rsidRPr="007D0FDD">
        <w:rPr>
          <w:rFonts w:ascii="Arial" w:hAnsi="Arial" w:cs="Arial"/>
          <w:sz w:val="20"/>
          <w:szCs w:val="20"/>
          <w:u w:val="single"/>
        </w:rPr>
        <w:t>, 2019</w:t>
      </w:r>
      <w:r w:rsidRPr="007D0FDD">
        <w:rPr>
          <w:rFonts w:ascii="Arial" w:hAnsi="Arial" w:cs="Arial"/>
          <w:sz w:val="20"/>
          <w:szCs w:val="20"/>
          <w:u w:val="single"/>
        </w:rPr>
        <w:tab/>
      </w:r>
      <w:r w:rsidR="00440884" w:rsidRPr="007D0FDD">
        <w:rPr>
          <w:rFonts w:ascii="Arial" w:hAnsi="Arial" w:cs="Arial"/>
          <w:sz w:val="20"/>
          <w:szCs w:val="20"/>
          <w:u w:val="single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</w:rPr>
        <w:tab/>
      </w:r>
      <w:r w:rsidRPr="007D0FDD">
        <w:rPr>
          <w:rFonts w:ascii="Arial" w:hAnsi="Arial" w:cs="Arial"/>
          <w:sz w:val="20"/>
          <w:szCs w:val="20"/>
          <w:u w:val="single"/>
        </w:rPr>
        <w:t>Signature</w:t>
      </w:r>
      <w:r w:rsidR="001A37B8">
        <w:rPr>
          <w:rFonts w:ascii="Arial" w:hAnsi="Arial" w:cs="Arial"/>
          <w:sz w:val="20"/>
          <w:szCs w:val="20"/>
          <w:u w:val="single"/>
        </w:rPr>
        <w:t>:</w:t>
      </w:r>
      <w:r w:rsidRPr="007D0FDD">
        <w:rPr>
          <w:rFonts w:ascii="Arial" w:hAnsi="Arial" w:cs="Arial"/>
          <w:sz w:val="20"/>
          <w:szCs w:val="20"/>
          <w:u w:val="single"/>
        </w:rPr>
        <w:tab/>
      </w:r>
      <w:r w:rsidR="00440884" w:rsidRPr="007D0FDD"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17E0B2E8" wp14:editId="223C2B6D">
            <wp:extent cx="1716156" cy="48776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stani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46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86">
        <w:rPr>
          <w:rFonts w:ascii="Arial" w:hAnsi="Arial" w:cs="Arial"/>
          <w:sz w:val="20"/>
          <w:szCs w:val="20"/>
          <w:u w:val="single"/>
        </w:rPr>
        <w:tab/>
      </w:r>
    </w:p>
    <w:p w14:paraId="46F35C7A" w14:textId="77777777" w:rsidR="00DB1702" w:rsidRPr="007D0FDD" w:rsidRDefault="00DB170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12F8A7E" w14:textId="77777777" w:rsidR="007B59D2" w:rsidRPr="007D0FDD" w:rsidRDefault="007B59D2" w:rsidP="007B59D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tab/>
      </w:r>
    </w:p>
    <w:p w14:paraId="37F617E8" w14:textId="77777777" w:rsidR="0016192C" w:rsidRPr="007D0FDD" w:rsidRDefault="0016192C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55B280E" w14:textId="77777777" w:rsidR="0016192C" w:rsidRPr="007D0FDD" w:rsidRDefault="0016192C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F441FFD" w14:textId="6EE56DC8" w:rsidR="0043051D" w:rsidRPr="007D0FDD" w:rsidRDefault="0016192C" w:rsidP="0016192C">
      <w:pPr>
        <w:rPr>
          <w:rFonts w:ascii="Arial" w:hAnsi="Arial" w:cs="Arial"/>
          <w:sz w:val="20"/>
          <w:szCs w:val="20"/>
        </w:rPr>
      </w:pPr>
      <w:r w:rsidRPr="007D0FDD">
        <w:rPr>
          <w:rFonts w:ascii="Arial" w:hAnsi="Arial" w:cs="Arial"/>
          <w:sz w:val="20"/>
          <w:szCs w:val="20"/>
        </w:rPr>
        <w:fldChar w:fldCharType="begin"/>
      </w:r>
      <w:r w:rsidRPr="007D0FDD">
        <w:rPr>
          <w:rFonts w:ascii="Arial" w:hAnsi="Arial" w:cs="Arial"/>
          <w:sz w:val="20"/>
          <w:szCs w:val="20"/>
        </w:rPr>
        <w:instrText xml:space="preserve"> ADDIN EN.REFLIST </w:instrText>
      </w:r>
      <w:r w:rsidRPr="007D0FDD">
        <w:rPr>
          <w:rFonts w:ascii="Arial" w:hAnsi="Arial" w:cs="Arial"/>
          <w:sz w:val="20"/>
          <w:szCs w:val="20"/>
        </w:rPr>
        <w:fldChar w:fldCharType="end"/>
      </w:r>
    </w:p>
    <w:sectPr w:rsidR="0043051D" w:rsidRPr="007D0FDD" w:rsidSect="007D0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3849C" w14:textId="77777777" w:rsidR="00A47C1E" w:rsidRDefault="00A47C1E" w:rsidP="0016192C">
      <w:r>
        <w:separator/>
      </w:r>
    </w:p>
  </w:endnote>
  <w:endnote w:type="continuationSeparator" w:id="0">
    <w:p w14:paraId="43D15C12" w14:textId="77777777" w:rsidR="00A47C1E" w:rsidRDefault="00A47C1E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626B" w14:textId="77777777" w:rsidR="002A6682" w:rsidRDefault="002A6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709D" w14:textId="18B7BC70" w:rsidR="002A6682" w:rsidRDefault="002A6682" w:rsidP="007D0F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61DCE887" w14:textId="77777777" w:rsidR="002A6682" w:rsidRDefault="002A6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7EBB" w14:textId="77777777" w:rsidR="002A6682" w:rsidRDefault="002A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4BAF" w14:textId="77777777" w:rsidR="00A47C1E" w:rsidRDefault="00A47C1E" w:rsidP="0016192C">
      <w:r>
        <w:separator/>
      </w:r>
    </w:p>
  </w:footnote>
  <w:footnote w:type="continuationSeparator" w:id="0">
    <w:p w14:paraId="142D6B8F" w14:textId="77777777" w:rsidR="00A47C1E" w:rsidRDefault="00A47C1E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2CD" w14:textId="77777777" w:rsidR="002A6682" w:rsidRDefault="002A6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0DA7" w14:textId="77777777" w:rsidR="002A6682" w:rsidRDefault="002A6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8A54" w14:textId="77777777" w:rsidR="002A6682" w:rsidRDefault="002A6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CE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6349"/>
    <w:multiLevelType w:val="hybridMultilevel"/>
    <w:tmpl w:val="CDF603B8"/>
    <w:lvl w:ilvl="0" w:tplc="009EF356">
      <w:start w:val="20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0D01"/>
    <w:multiLevelType w:val="hybridMultilevel"/>
    <w:tmpl w:val="ECD07BF4"/>
    <w:lvl w:ilvl="0" w:tplc="A000B652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5B60E22"/>
    <w:multiLevelType w:val="hybridMultilevel"/>
    <w:tmpl w:val="47449046"/>
    <w:lvl w:ilvl="0" w:tplc="48F8B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6E16"/>
    <w:multiLevelType w:val="hybridMultilevel"/>
    <w:tmpl w:val="05B2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AE6"/>
    <w:multiLevelType w:val="hybridMultilevel"/>
    <w:tmpl w:val="414EE2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19761A1"/>
    <w:multiLevelType w:val="hybridMultilevel"/>
    <w:tmpl w:val="3C480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006C8C"/>
    <w:multiLevelType w:val="hybridMultilevel"/>
    <w:tmpl w:val="FE8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617"/>
    <w:multiLevelType w:val="hybridMultilevel"/>
    <w:tmpl w:val="6F663A06"/>
    <w:lvl w:ilvl="0" w:tplc="FFFFFFFF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4974"/>
    <w:multiLevelType w:val="hybridMultilevel"/>
    <w:tmpl w:val="6F663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23B"/>
    <w:multiLevelType w:val="hybridMultilevel"/>
    <w:tmpl w:val="17907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50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C1718"/>
    <w:multiLevelType w:val="hybridMultilevel"/>
    <w:tmpl w:val="40045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82926"/>
    <w:multiLevelType w:val="hybridMultilevel"/>
    <w:tmpl w:val="AFA25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C6C45"/>
    <w:multiLevelType w:val="hybridMultilevel"/>
    <w:tmpl w:val="A2948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8064A"/>
    <w:multiLevelType w:val="hybridMultilevel"/>
    <w:tmpl w:val="199CFD88"/>
    <w:lvl w:ilvl="0" w:tplc="9DC635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22723"/>
    <w:multiLevelType w:val="hybridMultilevel"/>
    <w:tmpl w:val="47449046"/>
    <w:lvl w:ilvl="0" w:tplc="48F8B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619FE"/>
    <w:multiLevelType w:val="hybridMultilevel"/>
    <w:tmpl w:val="D5BE5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2947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F32175"/>
    <w:multiLevelType w:val="singleLevel"/>
    <w:tmpl w:val="6D70D8F4"/>
    <w:lvl w:ilvl="0">
      <w:start w:val="1994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7CE4C73"/>
    <w:multiLevelType w:val="hybridMultilevel"/>
    <w:tmpl w:val="62723498"/>
    <w:lvl w:ilvl="0" w:tplc="F5EC11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EA7268"/>
    <w:multiLevelType w:val="hybridMultilevel"/>
    <w:tmpl w:val="0802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96301"/>
    <w:multiLevelType w:val="hybridMultilevel"/>
    <w:tmpl w:val="952A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C525B"/>
    <w:multiLevelType w:val="singleLevel"/>
    <w:tmpl w:val="62C0C582"/>
    <w:lvl w:ilvl="0">
      <w:start w:val="199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 w15:restartNumberingAfterBreak="0">
    <w:nsid w:val="63C00DE7"/>
    <w:multiLevelType w:val="hybridMultilevel"/>
    <w:tmpl w:val="0F74260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5ED11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C0668F1"/>
    <w:multiLevelType w:val="multilevel"/>
    <w:tmpl w:val="502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33662"/>
    <w:multiLevelType w:val="hybridMultilevel"/>
    <w:tmpl w:val="FC3E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0170F"/>
    <w:multiLevelType w:val="hybridMultilevel"/>
    <w:tmpl w:val="5E2AE724"/>
    <w:lvl w:ilvl="0" w:tplc="66F42860">
      <w:start w:val="1"/>
      <w:numFmt w:val="decimal"/>
      <w:lvlText w:val="(%1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30" w15:restartNumberingAfterBreak="0">
    <w:nsid w:val="713C55A8"/>
    <w:multiLevelType w:val="hybridMultilevel"/>
    <w:tmpl w:val="B59EF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5506BA"/>
    <w:multiLevelType w:val="hybridMultilevel"/>
    <w:tmpl w:val="B186D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E41CE"/>
    <w:multiLevelType w:val="singleLevel"/>
    <w:tmpl w:val="6DE66B1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 w15:restartNumberingAfterBreak="0">
    <w:nsid w:val="7DE50743"/>
    <w:multiLevelType w:val="hybridMultilevel"/>
    <w:tmpl w:val="0D7C8D74"/>
    <w:lvl w:ilvl="0" w:tplc="48F8B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76BB5"/>
    <w:multiLevelType w:val="hybridMultilevel"/>
    <w:tmpl w:val="6114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0"/>
  </w:num>
  <w:num w:numId="4">
    <w:abstractNumId w:val="12"/>
  </w:num>
  <w:num w:numId="5">
    <w:abstractNumId w:val="19"/>
  </w:num>
  <w:num w:numId="6">
    <w:abstractNumId w:val="7"/>
  </w:num>
  <w:num w:numId="7">
    <w:abstractNumId w:val="26"/>
  </w:num>
  <w:num w:numId="8">
    <w:abstractNumId w:val="8"/>
  </w:num>
  <w:num w:numId="9">
    <w:abstractNumId w:val="31"/>
  </w:num>
  <w:num w:numId="10">
    <w:abstractNumId w:val="9"/>
  </w:num>
  <w:num w:numId="11">
    <w:abstractNumId w:val="10"/>
  </w:num>
  <w:num w:numId="12">
    <w:abstractNumId w:val="6"/>
  </w:num>
  <w:num w:numId="13">
    <w:abstractNumId w:val="25"/>
  </w:num>
  <w:num w:numId="14">
    <w:abstractNumId w:val="5"/>
  </w:num>
  <w:num w:numId="15">
    <w:abstractNumId w:val="29"/>
  </w:num>
  <w:num w:numId="16">
    <w:abstractNumId w:val="2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1"/>
  </w:num>
  <w:num w:numId="22">
    <w:abstractNumId w:val="18"/>
  </w:num>
  <w:num w:numId="23">
    <w:abstractNumId w:val="16"/>
  </w:num>
  <w:num w:numId="24">
    <w:abstractNumId w:val="0"/>
  </w:num>
  <w:num w:numId="25">
    <w:abstractNumId w:val="4"/>
  </w:num>
  <w:num w:numId="26">
    <w:abstractNumId w:val="22"/>
  </w:num>
  <w:num w:numId="27">
    <w:abstractNumId w:val="13"/>
  </w:num>
  <w:num w:numId="28">
    <w:abstractNumId w:val="28"/>
  </w:num>
  <w:num w:numId="29">
    <w:abstractNumId w:val="34"/>
  </w:num>
  <w:num w:numId="30">
    <w:abstractNumId w:val="33"/>
  </w:num>
  <w:num w:numId="31">
    <w:abstractNumId w:val="27"/>
  </w:num>
  <w:num w:numId="32">
    <w:abstractNumId w:val="15"/>
  </w:num>
  <w:num w:numId="33">
    <w:abstractNumId w:val="33"/>
    <w:lvlOverride w:ilvl="0">
      <w:lvl w:ilvl="0" w:tplc="48F8BD28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9twreessa2f9e05ztxas2qv9pws5eap09z&quot;&gt;Carnahan EndNote Library&lt;record-ids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/record-ids&gt;&lt;/item&gt;&lt;/Libraries&gt;"/>
  </w:docVars>
  <w:rsids>
    <w:rsidRoot w:val="007B59D2"/>
    <w:rsid w:val="00007FBB"/>
    <w:rsid w:val="00015782"/>
    <w:rsid w:val="00017052"/>
    <w:rsid w:val="000176B2"/>
    <w:rsid w:val="000206A7"/>
    <w:rsid w:val="000231DC"/>
    <w:rsid w:val="00030A88"/>
    <w:rsid w:val="0003461B"/>
    <w:rsid w:val="00036F4F"/>
    <w:rsid w:val="00040DAC"/>
    <w:rsid w:val="00042A27"/>
    <w:rsid w:val="00061041"/>
    <w:rsid w:val="00061DFB"/>
    <w:rsid w:val="00063859"/>
    <w:rsid w:val="000656D3"/>
    <w:rsid w:val="00085B45"/>
    <w:rsid w:val="0008754A"/>
    <w:rsid w:val="0009024F"/>
    <w:rsid w:val="00092E52"/>
    <w:rsid w:val="000A0FDE"/>
    <w:rsid w:val="000A3D68"/>
    <w:rsid w:val="000A6EB3"/>
    <w:rsid w:val="000A6F58"/>
    <w:rsid w:val="000B388C"/>
    <w:rsid w:val="000D07F1"/>
    <w:rsid w:val="000D5F5E"/>
    <w:rsid w:val="000D6A62"/>
    <w:rsid w:val="000E136C"/>
    <w:rsid w:val="000E4D15"/>
    <w:rsid w:val="000E5A58"/>
    <w:rsid w:val="000E7E27"/>
    <w:rsid w:val="000F12A7"/>
    <w:rsid w:val="000F525A"/>
    <w:rsid w:val="00100A0D"/>
    <w:rsid w:val="00102EDF"/>
    <w:rsid w:val="00103B5F"/>
    <w:rsid w:val="001045E8"/>
    <w:rsid w:val="00112BCE"/>
    <w:rsid w:val="00114E16"/>
    <w:rsid w:val="00121C49"/>
    <w:rsid w:val="00124BE8"/>
    <w:rsid w:val="001262DC"/>
    <w:rsid w:val="00127870"/>
    <w:rsid w:val="00141B54"/>
    <w:rsid w:val="00146F0E"/>
    <w:rsid w:val="00150130"/>
    <w:rsid w:val="001522A8"/>
    <w:rsid w:val="001572ED"/>
    <w:rsid w:val="0016192C"/>
    <w:rsid w:val="00162EB6"/>
    <w:rsid w:val="00164BF7"/>
    <w:rsid w:val="0016500E"/>
    <w:rsid w:val="00173F43"/>
    <w:rsid w:val="00174D15"/>
    <w:rsid w:val="00175631"/>
    <w:rsid w:val="00190F24"/>
    <w:rsid w:val="00193258"/>
    <w:rsid w:val="001A37B8"/>
    <w:rsid w:val="001B256F"/>
    <w:rsid w:val="001D0349"/>
    <w:rsid w:val="001D0462"/>
    <w:rsid w:val="001D1CD7"/>
    <w:rsid w:val="001D7A07"/>
    <w:rsid w:val="001F4991"/>
    <w:rsid w:val="001F6433"/>
    <w:rsid w:val="002019D8"/>
    <w:rsid w:val="00203F57"/>
    <w:rsid w:val="0021189B"/>
    <w:rsid w:val="002143A7"/>
    <w:rsid w:val="0021787B"/>
    <w:rsid w:val="002202E3"/>
    <w:rsid w:val="002247E2"/>
    <w:rsid w:val="0023054D"/>
    <w:rsid w:val="00230698"/>
    <w:rsid w:val="002377FC"/>
    <w:rsid w:val="00237B3F"/>
    <w:rsid w:val="002420B1"/>
    <w:rsid w:val="00256E9A"/>
    <w:rsid w:val="002579E2"/>
    <w:rsid w:val="00257CFB"/>
    <w:rsid w:val="00260E45"/>
    <w:rsid w:val="00266231"/>
    <w:rsid w:val="00271EC2"/>
    <w:rsid w:val="00275B01"/>
    <w:rsid w:val="002802A8"/>
    <w:rsid w:val="00281AC7"/>
    <w:rsid w:val="0028396B"/>
    <w:rsid w:val="00283FAC"/>
    <w:rsid w:val="00284A38"/>
    <w:rsid w:val="002923D0"/>
    <w:rsid w:val="002928CD"/>
    <w:rsid w:val="00292DCD"/>
    <w:rsid w:val="002A17BD"/>
    <w:rsid w:val="002A5130"/>
    <w:rsid w:val="002A5424"/>
    <w:rsid w:val="002A6682"/>
    <w:rsid w:val="002A72A5"/>
    <w:rsid w:val="002B1860"/>
    <w:rsid w:val="002B384B"/>
    <w:rsid w:val="002B4DD4"/>
    <w:rsid w:val="002C03F8"/>
    <w:rsid w:val="002C18DA"/>
    <w:rsid w:val="002C39E8"/>
    <w:rsid w:val="002D4748"/>
    <w:rsid w:val="002D513A"/>
    <w:rsid w:val="002E0999"/>
    <w:rsid w:val="002E5A56"/>
    <w:rsid w:val="002E5EBE"/>
    <w:rsid w:val="002F2329"/>
    <w:rsid w:val="002F78E9"/>
    <w:rsid w:val="00300588"/>
    <w:rsid w:val="00302AC2"/>
    <w:rsid w:val="00312929"/>
    <w:rsid w:val="00314321"/>
    <w:rsid w:val="0032547C"/>
    <w:rsid w:val="00333EC2"/>
    <w:rsid w:val="003344E0"/>
    <w:rsid w:val="00337F3A"/>
    <w:rsid w:val="00346A88"/>
    <w:rsid w:val="00356604"/>
    <w:rsid w:val="003642E9"/>
    <w:rsid w:val="00364C14"/>
    <w:rsid w:val="00364DDF"/>
    <w:rsid w:val="0037087D"/>
    <w:rsid w:val="003751FC"/>
    <w:rsid w:val="0037547F"/>
    <w:rsid w:val="00375685"/>
    <w:rsid w:val="00392286"/>
    <w:rsid w:val="003B3C36"/>
    <w:rsid w:val="003B54E3"/>
    <w:rsid w:val="003C4E82"/>
    <w:rsid w:val="003D11BF"/>
    <w:rsid w:val="003D71AC"/>
    <w:rsid w:val="003E284E"/>
    <w:rsid w:val="003E400D"/>
    <w:rsid w:val="003E79F8"/>
    <w:rsid w:val="003F1941"/>
    <w:rsid w:val="003F1B02"/>
    <w:rsid w:val="003F2183"/>
    <w:rsid w:val="003F2C8C"/>
    <w:rsid w:val="00402951"/>
    <w:rsid w:val="0040451F"/>
    <w:rsid w:val="00416CE9"/>
    <w:rsid w:val="0042366E"/>
    <w:rsid w:val="0043051D"/>
    <w:rsid w:val="0044018B"/>
    <w:rsid w:val="00440884"/>
    <w:rsid w:val="00440CF6"/>
    <w:rsid w:val="004508A3"/>
    <w:rsid w:val="00461BD3"/>
    <w:rsid w:val="004643A2"/>
    <w:rsid w:val="00466150"/>
    <w:rsid w:val="004708D2"/>
    <w:rsid w:val="00481163"/>
    <w:rsid w:val="004821C2"/>
    <w:rsid w:val="004A2423"/>
    <w:rsid w:val="004A324E"/>
    <w:rsid w:val="004A651B"/>
    <w:rsid w:val="004B3722"/>
    <w:rsid w:val="004B5D91"/>
    <w:rsid w:val="004B7725"/>
    <w:rsid w:val="004C35D2"/>
    <w:rsid w:val="004C41F3"/>
    <w:rsid w:val="004D113A"/>
    <w:rsid w:val="004D12E3"/>
    <w:rsid w:val="004D6098"/>
    <w:rsid w:val="004D6EFE"/>
    <w:rsid w:val="004F0173"/>
    <w:rsid w:val="004F02D7"/>
    <w:rsid w:val="004F6CBE"/>
    <w:rsid w:val="004F6CFB"/>
    <w:rsid w:val="00501F6F"/>
    <w:rsid w:val="0051242E"/>
    <w:rsid w:val="00513ABA"/>
    <w:rsid w:val="00517B5B"/>
    <w:rsid w:val="00526828"/>
    <w:rsid w:val="00526F14"/>
    <w:rsid w:val="00531621"/>
    <w:rsid w:val="00535924"/>
    <w:rsid w:val="005405C9"/>
    <w:rsid w:val="00540671"/>
    <w:rsid w:val="00550E75"/>
    <w:rsid w:val="00553DA1"/>
    <w:rsid w:val="005562D7"/>
    <w:rsid w:val="005568F5"/>
    <w:rsid w:val="0056058C"/>
    <w:rsid w:val="005612E8"/>
    <w:rsid w:val="00563AFD"/>
    <w:rsid w:val="00575565"/>
    <w:rsid w:val="005866B6"/>
    <w:rsid w:val="005901DB"/>
    <w:rsid w:val="00594EAF"/>
    <w:rsid w:val="005950D3"/>
    <w:rsid w:val="005A7F08"/>
    <w:rsid w:val="005B04A2"/>
    <w:rsid w:val="005B4586"/>
    <w:rsid w:val="005B66A3"/>
    <w:rsid w:val="005C0C64"/>
    <w:rsid w:val="005C26F8"/>
    <w:rsid w:val="005D2D7B"/>
    <w:rsid w:val="005D37D2"/>
    <w:rsid w:val="005D3B3C"/>
    <w:rsid w:val="005D78C3"/>
    <w:rsid w:val="005D7D60"/>
    <w:rsid w:val="005E0276"/>
    <w:rsid w:val="005E320B"/>
    <w:rsid w:val="005F25D3"/>
    <w:rsid w:val="00615A15"/>
    <w:rsid w:val="00616B93"/>
    <w:rsid w:val="00622D09"/>
    <w:rsid w:val="00625A94"/>
    <w:rsid w:val="00627220"/>
    <w:rsid w:val="00632CB2"/>
    <w:rsid w:val="006341C0"/>
    <w:rsid w:val="006345FC"/>
    <w:rsid w:val="00636EBA"/>
    <w:rsid w:val="00641CC1"/>
    <w:rsid w:val="00643825"/>
    <w:rsid w:val="00644651"/>
    <w:rsid w:val="00656549"/>
    <w:rsid w:val="00656B6D"/>
    <w:rsid w:val="00666E07"/>
    <w:rsid w:val="00667AE5"/>
    <w:rsid w:val="00671F5E"/>
    <w:rsid w:val="0068554D"/>
    <w:rsid w:val="00686D7C"/>
    <w:rsid w:val="0069089F"/>
    <w:rsid w:val="006A0215"/>
    <w:rsid w:val="006A41E2"/>
    <w:rsid w:val="006A718B"/>
    <w:rsid w:val="006C3D18"/>
    <w:rsid w:val="006C7EFE"/>
    <w:rsid w:val="006D08F9"/>
    <w:rsid w:val="006D7482"/>
    <w:rsid w:val="006D77B5"/>
    <w:rsid w:val="006E0E92"/>
    <w:rsid w:val="007019EC"/>
    <w:rsid w:val="00703A10"/>
    <w:rsid w:val="00712B79"/>
    <w:rsid w:val="00715BA0"/>
    <w:rsid w:val="00733B82"/>
    <w:rsid w:val="00735B12"/>
    <w:rsid w:val="00736B9E"/>
    <w:rsid w:val="00744F18"/>
    <w:rsid w:val="00745192"/>
    <w:rsid w:val="007544DF"/>
    <w:rsid w:val="0075498F"/>
    <w:rsid w:val="007627D0"/>
    <w:rsid w:val="00771D9F"/>
    <w:rsid w:val="007775CB"/>
    <w:rsid w:val="007864B9"/>
    <w:rsid w:val="007902E8"/>
    <w:rsid w:val="00790AE0"/>
    <w:rsid w:val="007923D0"/>
    <w:rsid w:val="007930D4"/>
    <w:rsid w:val="007B0A74"/>
    <w:rsid w:val="007B0E89"/>
    <w:rsid w:val="007B1A7C"/>
    <w:rsid w:val="007B59D2"/>
    <w:rsid w:val="007D0FDD"/>
    <w:rsid w:val="007D1148"/>
    <w:rsid w:val="007D305E"/>
    <w:rsid w:val="007D5654"/>
    <w:rsid w:val="007D7EAD"/>
    <w:rsid w:val="007E63BF"/>
    <w:rsid w:val="007E7F77"/>
    <w:rsid w:val="007F2664"/>
    <w:rsid w:val="007F3568"/>
    <w:rsid w:val="00801997"/>
    <w:rsid w:val="00803FEC"/>
    <w:rsid w:val="00807BA7"/>
    <w:rsid w:val="008160BA"/>
    <w:rsid w:val="00824EA1"/>
    <w:rsid w:val="008302B1"/>
    <w:rsid w:val="00831464"/>
    <w:rsid w:val="00837A0F"/>
    <w:rsid w:val="00840053"/>
    <w:rsid w:val="00843652"/>
    <w:rsid w:val="00852514"/>
    <w:rsid w:val="00856EAD"/>
    <w:rsid w:val="00860958"/>
    <w:rsid w:val="0086701E"/>
    <w:rsid w:val="008704E1"/>
    <w:rsid w:val="00873C0A"/>
    <w:rsid w:val="008769D1"/>
    <w:rsid w:val="00882385"/>
    <w:rsid w:val="00882FE3"/>
    <w:rsid w:val="0089503B"/>
    <w:rsid w:val="008959F4"/>
    <w:rsid w:val="008B40A2"/>
    <w:rsid w:val="008C2905"/>
    <w:rsid w:val="008C7915"/>
    <w:rsid w:val="008D3776"/>
    <w:rsid w:val="008D4011"/>
    <w:rsid w:val="008D66EC"/>
    <w:rsid w:val="008E26A2"/>
    <w:rsid w:val="008E2B3D"/>
    <w:rsid w:val="008E470F"/>
    <w:rsid w:val="008F3153"/>
    <w:rsid w:val="00905765"/>
    <w:rsid w:val="00910B11"/>
    <w:rsid w:val="00921A79"/>
    <w:rsid w:val="009235A8"/>
    <w:rsid w:val="00930BC1"/>
    <w:rsid w:val="009311C9"/>
    <w:rsid w:val="009458CA"/>
    <w:rsid w:val="009547B4"/>
    <w:rsid w:val="00954FEF"/>
    <w:rsid w:val="00960914"/>
    <w:rsid w:val="00961548"/>
    <w:rsid w:val="0096763A"/>
    <w:rsid w:val="009723F1"/>
    <w:rsid w:val="00980A70"/>
    <w:rsid w:val="00986DEF"/>
    <w:rsid w:val="0099105A"/>
    <w:rsid w:val="00992D25"/>
    <w:rsid w:val="009A3205"/>
    <w:rsid w:val="009A42A6"/>
    <w:rsid w:val="009B11C4"/>
    <w:rsid w:val="009B134A"/>
    <w:rsid w:val="009B2CF3"/>
    <w:rsid w:val="009B7924"/>
    <w:rsid w:val="009B7BC0"/>
    <w:rsid w:val="009B7E87"/>
    <w:rsid w:val="009C0346"/>
    <w:rsid w:val="009C1260"/>
    <w:rsid w:val="009C1F83"/>
    <w:rsid w:val="009C2B3F"/>
    <w:rsid w:val="009C3293"/>
    <w:rsid w:val="009E38E3"/>
    <w:rsid w:val="009E4D66"/>
    <w:rsid w:val="009E574E"/>
    <w:rsid w:val="009E6DA3"/>
    <w:rsid w:val="00A001CE"/>
    <w:rsid w:val="00A03B84"/>
    <w:rsid w:val="00A25B59"/>
    <w:rsid w:val="00A278DD"/>
    <w:rsid w:val="00A35354"/>
    <w:rsid w:val="00A43EEC"/>
    <w:rsid w:val="00A47C1E"/>
    <w:rsid w:val="00A561DF"/>
    <w:rsid w:val="00A63063"/>
    <w:rsid w:val="00A65D25"/>
    <w:rsid w:val="00A73ED2"/>
    <w:rsid w:val="00A74977"/>
    <w:rsid w:val="00A761D7"/>
    <w:rsid w:val="00A76D1B"/>
    <w:rsid w:val="00A81B69"/>
    <w:rsid w:val="00A82511"/>
    <w:rsid w:val="00A922CC"/>
    <w:rsid w:val="00AA0690"/>
    <w:rsid w:val="00AA1C50"/>
    <w:rsid w:val="00AB1864"/>
    <w:rsid w:val="00AB30AA"/>
    <w:rsid w:val="00AB3E8E"/>
    <w:rsid w:val="00AB513C"/>
    <w:rsid w:val="00AC43A7"/>
    <w:rsid w:val="00AC7AD8"/>
    <w:rsid w:val="00AD6376"/>
    <w:rsid w:val="00AD693C"/>
    <w:rsid w:val="00AE1BAE"/>
    <w:rsid w:val="00AE30D1"/>
    <w:rsid w:val="00AE5AB8"/>
    <w:rsid w:val="00AF0C72"/>
    <w:rsid w:val="00B01ED7"/>
    <w:rsid w:val="00B05713"/>
    <w:rsid w:val="00B205F3"/>
    <w:rsid w:val="00B22991"/>
    <w:rsid w:val="00B239B3"/>
    <w:rsid w:val="00B2629D"/>
    <w:rsid w:val="00B366BF"/>
    <w:rsid w:val="00B37F9C"/>
    <w:rsid w:val="00B416BB"/>
    <w:rsid w:val="00B4265B"/>
    <w:rsid w:val="00B4373C"/>
    <w:rsid w:val="00B44595"/>
    <w:rsid w:val="00B45B05"/>
    <w:rsid w:val="00B50940"/>
    <w:rsid w:val="00B521A2"/>
    <w:rsid w:val="00B53A1F"/>
    <w:rsid w:val="00B54E19"/>
    <w:rsid w:val="00B56B55"/>
    <w:rsid w:val="00B631EE"/>
    <w:rsid w:val="00B647B8"/>
    <w:rsid w:val="00B66A98"/>
    <w:rsid w:val="00B67C86"/>
    <w:rsid w:val="00B732BE"/>
    <w:rsid w:val="00B767C8"/>
    <w:rsid w:val="00B77F2A"/>
    <w:rsid w:val="00B80FAE"/>
    <w:rsid w:val="00B81B49"/>
    <w:rsid w:val="00B83E59"/>
    <w:rsid w:val="00B86169"/>
    <w:rsid w:val="00B8727C"/>
    <w:rsid w:val="00B872C0"/>
    <w:rsid w:val="00B926B2"/>
    <w:rsid w:val="00B94D7D"/>
    <w:rsid w:val="00BA05F8"/>
    <w:rsid w:val="00BA089E"/>
    <w:rsid w:val="00BA5528"/>
    <w:rsid w:val="00BB4376"/>
    <w:rsid w:val="00BC19B9"/>
    <w:rsid w:val="00BC712F"/>
    <w:rsid w:val="00BD0E8C"/>
    <w:rsid w:val="00BE4DCB"/>
    <w:rsid w:val="00BF0C20"/>
    <w:rsid w:val="00BF3170"/>
    <w:rsid w:val="00BF5054"/>
    <w:rsid w:val="00BF5340"/>
    <w:rsid w:val="00BF6FAF"/>
    <w:rsid w:val="00C0148B"/>
    <w:rsid w:val="00C0534E"/>
    <w:rsid w:val="00C10785"/>
    <w:rsid w:val="00C241C1"/>
    <w:rsid w:val="00C26411"/>
    <w:rsid w:val="00C346C0"/>
    <w:rsid w:val="00C36E7E"/>
    <w:rsid w:val="00C4543B"/>
    <w:rsid w:val="00C53381"/>
    <w:rsid w:val="00C53FCC"/>
    <w:rsid w:val="00C54D8E"/>
    <w:rsid w:val="00C6267D"/>
    <w:rsid w:val="00C72A0C"/>
    <w:rsid w:val="00C7319A"/>
    <w:rsid w:val="00C7445F"/>
    <w:rsid w:val="00C744C1"/>
    <w:rsid w:val="00C74D76"/>
    <w:rsid w:val="00C7501C"/>
    <w:rsid w:val="00C90472"/>
    <w:rsid w:val="00C93372"/>
    <w:rsid w:val="00CA26CE"/>
    <w:rsid w:val="00CB4094"/>
    <w:rsid w:val="00CC1FFD"/>
    <w:rsid w:val="00CC69AD"/>
    <w:rsid w:val="00CC72EC"/>
    <w:rsid w:val="00CD35A3"/>
    <w:rsid w:val="00CD3892"/>
    <w:rsid w:val="00CE4142"/>
    <w:rsid w:val="00CE7268"/>
    <w:rsid w:val="00CF0DF9"/>
    <w:rsid w:val="00CF3A42"/>
    <w:rsid w:val="00CF6F2E"/>
    <w:rsid w:val="00D0727B"/>
    <w:rsid w:val="00D17B51"/>
    <w:rsid w:val="00D20134"/>
    <w:rsid w:val="00D23A96"/>
    <w:rsid w:val="00D24003"/>
    <w:rsid w:val="00D274F2"/>
    <w:rsid w:val="00D330B9"/>
    <w:rsid w:val="00D334CD"/>
    <w:rsid w:val="00D435AA"/>
    <w:rsid w:val="00D4429A"/>
    <w:rsid w:val="00D50049"/>
    <w:rsid w:val="00D51F1B"/>
    <w:rsid w:val="00D70B5F"/>
    <w:rsid w:val="00D7160B"/>
    <w:rsid w:val="00D7244C"/>
    <w:rsid w:val="00D7477D"/>
    <w:rsid w:val="00D87154"/>
    <w:rsid w:val="00D93825"/>
    <w:rsid w:val="00D93A6F"/>
    <w:rsid w:val="00D97648"/>
    <w:rsid w:val="00DA50F1"/>
    <w:rsid w:val="00DA5536"/>
    <w:rsid w:val="00DA5C0D"/>
    <w:rsid w:val="00DA5EAC"/>
    <w:rsid w:val="00DB1702"/>
    <w:rsid w:val="00DB286A"/>
    <w:rsid w:val="00DB7884"/>
    <w:rsid w:val="00DC2300"/>
    <w:rsid w:val="00DD75B8"/>
    <w:rsid w:val="00DE3898"/>
    <w:rsid w:val="00DE4CD1"/>
    <w:rsid w:val="00DE74A5"/>
    <w:rsid w:val="00DF0C42"/>
    <w:rsid w:val="00DF2886"/>
    <w:rsid w:val="00DF5792"/>
    <w:rsid w:val="00DF652A"/>
    <w:rsid w:val="00E01E21"/>
    <w:rsid w:val="00E03D9E"/>
    <w:rsid w:val="00E15CB3"/>
    <w:rsid w:val="00E264BE"/>
    <w:rsid w:val="00E27C68"/>
    <w:rsid w:val="00E31409"/>
    <w:rsid w:val="00E40200"/>
    <w:rsid w:val="00E41411"/>
    <w:rsid w:val="00E43A14"/>
    <w:rsid w:val="00E453A6"/>
    <w:rsid w:val="00E508C0"/>
    <w:rsid w:val="00E529FC"/>
    <w:rsid w:val="00E5639A"/>
    <w:rsid w:val="00E57F8F"/>
    <w:rsid w:val="00E6310F"/>
    <w:rsid w:val="00E66DC4"/>
    <w:rsid w:val="00E80CBA"/>
    <w:rsid w:val="00E92C69"/>
    <w:rsid w:val="00E92F81"/>
    <w:rsid w:val="00E969B3"/>
    <w:rsid w:val="00EA21E0"/>
    <w:rsid w:val="00EA5A31"/>
    <w:rsid w:val="00EA6D19"/>
    <w:rsid w:val="00EB02EB"/>
    <w:rsid w:val="00EB522F"/>
    <w:rsid w:val="00EB5DA2"/>
    <w:rsid w:val="00EC7BB8"/>
    <w:rsid w:val="00ED3E9D"/>
    <w:rsid w:val="00ED4C23"/>
    <w:rsid w:val="00EE50FA"/>
    <w:rsid w:val="00EF116C"/>
    <w:rsid w:val="00F1226D"/>
    <w:rsid w:val="00F204DA"/>
    <w:rsid w:val="00F2207A"/>
    <w:rsid w:val="00F25C0A"/>
    <w:rsid w:val="00F27329"/>
    <w:rsid w:val="00F27C4D"/>
    <w:rsid w:val="00F345CF"/>
    <w:rsid w:val="00F35556"/>
    <w:rsid w:val="00F37635"/>
    <w:rsid w:val="00F416C5"/>
    <w:rsid w:val="00F421F2"/>
    <w:rsid w:val="00F454E8"/>
    <w:rsid w:val="00F57252"/>
    <w:rsid w:val="00F61DC1"/>
    <w:rsid w:val="00F626A0"/>
    <w:rsid w:val="00F6554B"/>
    <w:rsid w:val="00F66897"/>
    <w:rsid w:val="00F66A59"/>
    <w:rsid w:val="00F67307"/>
    <w:rsid w:val="00F67F39"/>
    <w:rsid w:val="00F70938"/>
    <w:rsid w:val="00F75797"/>
    <w:rsid w:val="00F761A0"/>
    <w:rsid w:val="00F832DC"/>
    <w:rsid w:val="00F851EB"/>
    <w:rsid w:val="00F854D7"/>
    <w:rsid w:val="00F96118"/>
    <w:rsid w:val="00FA0550"/>
    <w:rsid w:val="00FA223B"/>
    <w:rsid w:val="00FB2786"/>
    <w:rsid w:val="00FB4441"/>
    <w:rsid w:val="00FB4B57"/>
    <w:rsid w:val="00FB533C"/>
    <w:rsid w:val="00FB6976"/>
    <w:rsid w:val="00FB7110"/>
    <w:rsid w:val="00FD1214"/>
    <w:rsid w:val="00FD524B"/>
    <w:rsid w:val="00FD5C28"/>
    <w:rsid w:val="00FD762C"/>
    <w:rsid w:val="00FE686F"/>
    <w:rsid w:val="00FF2F18"/>
    <w:rsid w:val="00FF44D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9E03D"/>
  <w15:docId w15:val="{97D68C72-83D9-42EA-B5A6-9436FB1D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9D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D09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2D09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22D09"/>
    <w:pPr>
      <w:keepNext/>
      <w:ind w:left="864" w:right="432" w:hanging="432"/>
      <w:jc w:val="center"/>
      <w:outlineLvl w:val="4"/>
    </w:pPr>
    <w:rPr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22D09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02B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553DA1"/>
    <w:rPr>
      <w:rFonts w:ascii="Calibri" w:eastAsiaTheme="majorEastAsia" w:hAnsi="Calibri" w:cstheme="majorBidi"/>
      <w:sz w:val="20"/>
      <w:szCs w:val="20"/>
    </w:rPr>
  </w:style>
  <w:style w:type="paragraph" w:styleId="BodyTextIndent">
    <w:name w:val="Body Text Indent"/>
    <w:basedOn w:val="Normal"/>
    <w:link w:val="BodyTextIndentChar"/>
    <w:rsid w:val="00F67F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67F39"/>
    <w:rPr>
      <w:rFonts w:ascii="Times New Roman" w:eastAsia="Times New Roman" w:hAnsi="Times New Roman" w:cs="Times New Roman"/>
      <w:sz w:val="24"/>
      <w:szCs w:val="24"/>
    </w:rPr>
  </w:style>
  <w:style w:type="character" w:customStyle="1" w:styleId="source-copyright1">
    <w:name w:val="source-copyright1"/>
    <w:rsid w:val="00F67F3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D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22D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22D0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22D09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rsid w:val="00622D09"/>
    <w:rPr>
      <w:color w:val="0000FF"/>
      <w:u w:val="single"/>
    </w:rPr>
  </w:style>
  <w:style w:type="character" w:styleId="FollowedHyperlink">
    <w:name w:val="FollowedHyperlink"/>
    <w:rsid w:val="00622D0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22D0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2D0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22D09"/>
  </w:style>
  <w:style w:type="paragraph" w:styleId="DocumentMap">
    <w:name w:val="Document Map"/>
    <w:basedOn w:val="Normal"/>
    <w:link w:val="DocumentMapChar"/>
    <w:semiHidden/>
    <w:rsid w:val="00622D0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22D09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622D09"/>
    <w:pPr>
      <w:spacing w:line="360" w:lineRule="auto"/>
      <w:ind w:left="864" w:right="432" w:hanging="432"/>
      <w:jc w:val="center"/>
      <w:outlineLvl w:val="0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622D0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22D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2D0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2D09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622D09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622D09"/>
    <w:pPr>
      <w:tabs>
        <w:tab w:val="left" w:pos="2160"/>
      </w:tabs>
      <w:spacing w:line="360" w:lineRule="auto"/>
      <w:ind w:left="2160" w:hanging="2160"/>
    </w:pPr>
    <w:rPr>
      <w:b/>
      <w:bCs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22D0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maintextbldleft">
    <w:name w:val="maintextbldleft"/>
    <w:basedOn w:val="DefaultParagraphFont"/>
    <w:rsid w:val="00622D09"/>
  </w:style>
  <w:style w:type="character" w:customStyle="1" w:styleId="maintextleft">
    <w:name w:val="maintextleft"/>
    <w:basedOn w:val="DefaultParagraphFont"/>
    <w:rsid w:val="00622D09"/>
  </w:style>
  <w:style w:type="paragraph" w:styleId="BodyTextIndent3">
    <w:name w:val="Body Text Indent 3"/>
    <w:basedOn w:val="Normal"/>
    <w:link w:val="BodyTextIndent3Char"/>
    <w:rsid w:val="00622D09"/>
    <w:pPr>
      <w:spacing w:before="100"/>
      <w:ind w:left="1080"/>
      <w:jc w:val="both"/>
    </w:pPr>
    <w:rPr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22D09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OutsideCover">
    <w:name w:val="Outside Cover"/>
    <w:basedOn w:val="Normal"/>
    <w:rsid w:val="00622D09"/>
    <w:pPr>
      <w:jc w:val="right"/>
    </w:pPr>
    <w:rPr>
      <w:rFonts w:ascii="Arial" w:hAnsi="Arial"/>
      <w:b/>
      <w:sz w:val="36"/>
    </w:rPr>
  </w:style>
  <w:style w:type="paragraph" w:styleId="HTMLPreformatted">
    <w:name w:val="HTML Preformatted"/>
    <w:basedOn w:val="Normal"/>
    <w:link w:val="HTMLPreformattedChar"/>
    <w:uiPriority w:val="99"/>
    <w:rsid w:val="0062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2D09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622D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D0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title">
    <w:name w:val="fonttitle"/>
    <w:basedOn w:val="DefaultParagraphFont"/>
    <w:rsid w:val="00622D09"/>
  </w:style>
  <w:style w:type="paragraph" w:styleId="BodyText2">
    <w:name w:val="Body Text 2"/>
    <w:basedOn w:val="Normal"/>
    <w:link w:val="BodyText2Char"/>
    <w:rsid w:val="00622D09"/>
    <w:pPr>
      <w:spacing w:before="100"/>
      <w:jc w:val="both"/>
    </w:pPr>
    <w:rPr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622D09"/>
    <w:rPr>
      <w:rFonts w:ascii="Times New Roman" w:eastAsia="Times New Roman" w:hAnsi="Times New Roman" w:cs="Times New Roman"/>
      <w:bCs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22D09"/>
    <w:pPr>
      <w:autoSpaceDE w:val="0"/>
      <w:autoSpaceDN w:val="0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2D09"/>
    <w:rPr>
      <w:rFonts w:ascii="Times" w:eastAsia="Times New Roman" w:hAnsi="Times" w:cs="Times New Roman"/>
      <w:sz w:val="20"/>
      <w:szCs w:val="20"/>
    </w:rPr>
  </w:style>
  <w:style w:type="character" w:customStyle="1" w:styleId="moz-txt-citetags">
    <w:name w:val="moz-txt-citetags"/>
    <w:basedOn w:val="DefaultParagraphFont"/>
    <w:rsid w:val="00622D09"/>
  </w:style>
  <w:style w:type="character" w:customStyle="1" w:styleId="journaltitle">
    <w:name w:val="journaltitle"/>
    <w:basedOn w:val="DefaultParagraphFont"/>
    <w:rsid w:val="00622D09"/>
  </w:style>
  <w:style w:type="character" w:customStyle="1" w:styleId="productlinkjcontributors">
    <w:name w:val="productlinkjcontributors"/>
    <w:basedOn w:val="DefaultParagraphFont"/>
    <w:rsid w:val="00622D09"/>
  </w:style>
  <w:style w:type="character" w:customStyle="1" w:styleId="moz-txt-tag">
    <w:name w:val="moz-txt-tag"/>
    <w:basedOn w:val="DefaultParagraphFont"/>
    <w:rsid w:val="00622D09"/>
  </w:style>
  <w:style w:type="paragraph" w:styleId="BalloonText">
    <w:name w:val="Balloon Text"/>
    <w:basedOn w:val="Normal"/>
    <w:link w:val="BalloonTextChar"/>
    <w:semiHidden/>
    <w:rsid w:val="0062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D09"/>
    <w:rPr>
      <w:rFonts w:ascii="Tahoma" w:eastAsia="Times New Roman" w:hAnsi="Tahoma" w:cs="Tahoma"/>
      <w:sz w:val="16"/>
      <w:szCs w:val="16"/>
    </w:rPr>
  </w:style>
  <w:style w:type="character" w:customStyle="1" w:styleId="bibrecord-highlight">
    <w:name w:val="bibrecord-highlight"/>
    <w:basedOn w:val="DefaultParagraphFont"/>
    <w:rsid w:val="00622D09"/>
  </w:style>
  <w:style w:type="character" w:customStyle="1" w:styleId="titles-title">
    <w:name w:val="titles-title"/>
    <w:basedOn w:val="DefaultParagraphFont"/>
    <w:rsid w:val="00622D09"/>
  </w:style>
  <w:style w:type="character" w:customStyle="1" w:styleId="titles-source">
    <w:name w:val="titles-source"/>
    <w:basedOn w:val="DefaultParagraphFont"/>
    <w:rsid w:val="00622D09"/>
  </w:style>
  <w:style w:type="character" w:customStyle="1" w:styleId="databold1">
    <w:name w:val="data_bold1"/>
    <w:rsid w:val="00622D0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22D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D09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622D09"/>
    <w:rPr>
      <w:i/>
      <w:iCs/>
    </w:rPr>
  </w:style>
  <w:style w:type="character" w:customStyle="1" w:styleId="googqs-tidbit1">
    <w:name w:val="goog_qs-tidbit1"/>
    <w:rsid w:val="00622D09"/>
    <w:rPr>
      <w:vanish w:val="0"/>
      <w:webHidden w:val="0"/>
      <w:specVanish w:val="0"/>
    </w:rPr>
  </w:style>
  <w:style w:type="character" w:customStyle="1" w:styleId="allowem">
    <w:name w:val="allowem"/>
    <w:basedOn w:val="DefaultParagraphFont"/>
    <w:rsid w:val="00622D09"/>
  </w:style>
  <w:style w:type="paragraph" w:styleId="ListParagraph">
    <w:name w:val="List Paragraph"/>
    <w:basedOn w:val="Normal"/>
    <w:uiPriority w:val="34"/>
    <w:qFormat/>
    <w:rsid w:val="0021787B"/>
    <w:pPr>
      <w:ind w:left="720"/>
      <w:contextualSpacing/>
    </w:pPr>
  </w:style>
  <w:style w:type="paragraph" w:styleId="NoSpacing">
    <w:name w:val="No Spacing"/>
    <w:uiPriority w:val="1"/>
    <w:qFormat/>
    <w:rsid w:val="00667AE5"/>
    <w:rPr>
      <w:rFonts w:ascii="Calibri" w:eastAsia="MS Mincho" w:hAnsi="Calibri" w:cs="Times New Roman"/>
    </w:rPr>
  </w:style>
  <w:style w:type="paragraph" w:customStyle="1" w:styleId="DataField11pt-Single">
    <w:name w:val="Data Field 11pt-Single"/>
    <w:basedOn w:val="Normal"/>
    <w:link w:val="DataField11pt-SingleChar"/>
    <w:rsid w:val="00921A79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locked/>
    <w:rsid w:val="00921A79"/>
    <w:rPr>
      <w:rFonts w:ascii="Arial" w:eastAsia="Times New Roman" w:hAnsi="Arial" w:cs="Arial"/>
      <w:szCs w:val="20"/>
    </w:rPr>
  </w:style>
  <w:style w:type="paragraph" w:customStyle="1" w:styleId="FundingListpiName">
    <w:name w:val="FundingList_piName"/>
    <w:basedOn w:val="Normal"/>
    <w:rsid w:val="00921A79"/>
    <w:rPr>
      <w:rFonts w:ascii="Arial" w:eastAsia="Arial" w:hAnsi="Arial" w:cs="Arial"/>
      <w:sz w:val="22"/>
      <w:szCs w:val="22"/>
      <w:bdr w:val="nil"/>
    </w:rPr>
  </w:style>
  <w:style w:type="paragraph" w:customStyle="1" w:styleId="Title1">
    <w:name w:val="Title1"/>
    <w:basedOn w:val="Normal"/>
    <w:rsid w:val="005E320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5E320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5E320B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5E320B"/>
  </w:style>
  <w:style w:type="paragraph" w:styleId="EndnoteText">
    <w:name w:val="endnote text"/>
    <w:basedOn w:val="Normal"/>
    <w:link w:val="EndnoteTextChar"/>
    <w:uiPriority w:val="99"/>
    <w:semiHidden/>
    <w:unhideWhenUsed/>
    <w:rsid w:val="001619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9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192C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16192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192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192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192C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uthorsname">
    <w:name w:val="authors__name"/>
    <w:basedOn w:val="DefaultParagraphFont"/>
    <w:rsid w:val="00466150"/>
  </w:style>
  <w:style w:type="character" w:customStyle="1" w:styleId="authorscontact">
    <w:name w:val="authors__contact"/>
    <w:basedOn w:val="DefaultParagraphFont"/>
    <w:rsid w:val="0046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0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60878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B9EE-7F3B-1744-B041-6EB1D84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Regenstrief Institute</Company>
  <LinksUpToDate>false</LinksUpToDate>
  <CharactersWithSpaces>60443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Hopwood</dc:creator>
  <cp:lastModifiedBy>Microsoft Office User</cp:lastModifiedBy>
  <cp:revision>22</cp:revision>
  <cp:lastPrinted>2019-07-31T14:42:00Z</cp:lastPrinted>
  <dcterms:created xsi:type="dcterms:W3CDTF">2019-07-31T15:40:00Z</dcterms:created>
  <dcterms:modified xsi:type="dcterms:W3CDTF">2020-02-14T22:34:00Z</dcterms:modified>
</cp:coreProperties>
</file>