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BC66" w14:textId="77777777" w:rsidR="004206CB" w:rsidRDefault="004206CB" w:rsidP="00410F6D">
      <w:pPr>
        <w:pStyle w:val="Title"/>
        <w:jc w:val="both"/>
        <w:rPr>
          <w:sz w:val="32"/>
        </w:rPr>
      </w:pPr>
      <w:proofErr w:type="spellStart"/>
      <w:r w:rsidRPr="00555986">
        <w:rPr>
          <w:sz w:val="32"/>
        </w:rPr>
        <w:t>Jie</w:t>
      </w:r>
      <w:proofErr w:type="spellEnd"/>
      <w:r w:rsidRPr="00555986">
        <w:rPr>
          <w:sz w:val="32"/>
        </w:rPr>
        <w:t xml:space="preserve"> Zhang, Ph.D.</w:t>
      </w:r>
    </w:p>
    <w:p w14:paraId="7DD4757C" w14:textId="77777777" w:rsidR="004206CB" w:rsidRDefault="004206CB" w:rsidP="00410F6D">
      <w:pPr>
        <w:pStyle w:val="Title"/>
        <w:jc w:val="both"/>
      </w:pPr>
    </w:p>
    <w:p w14:paraId="5AAC0D7B" w14:textId="77777777" w:rsidR="00246535" w:rsidRDefault="00246535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Department of </w:t>
      </w:r>
      <w:r w:rsidR="006E29DE">
        <w:rPr>
          <w:b w:val="0"/>
          <w:sz w:val="24"/>
        </w:rPr>
        <w:t xml:space="preserve">Medical and Molecular Genetics </w:t>
      </w:r>
      <w:r w:rsidR="006E29DE">
        <w:rPr>
          <w:b w:val="0"/>
          <w:sz w:val="24"/>
        </w:rPr>
        <w:tab/>
      </w:r>
      <w:r w:rsidR="006E29DE">
        <w:rPr>
          <w:b w:val="0"/>
          <w:sz w:val="24"/>
        </w:rPr>
        <w:tab/>
        <w:t>4846 Snowberry Bay Ct.</w:t>
      </w:r>
    </w:p>
    <w:p w14:paraId="158E1635" w14:textId="77777777" w:rsidR="004206CB" w:rsidRDefault="006E29DE" w:rsidP="006E29D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School of Medicine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>
        <w:rPr>
          <w:b w:val="0"/>
          <w:sz w:val="24"/>
        </w:rPr>
        <w:tab/>
        <w:t>Carmel</w:t>
      </w:r>
      <w:r w:rsidR="00246535">
        <w:rPr>
          <w:b w:val="0"/>
          <w:sz w:val="24"/>
        </w:rPr>
        <w:t xml:space="preserve">, </w:t>
      </w:r>
      <w:r>
        <w:rPr>
          <w:b w:val="0"/>
          <w:sz w:val="24"/>
        </w:rPr>
        <w:t>IN 46033</w:t>
      </w:r>
      <w:r w:rsidR="004206CB">
        <w:rPr>
          <w:b w:val="0"/>
          <w:sz w:val="24"/>
        </w:rPr>
        <w:tab/>
      </w:r>
    </w:p>
    <w:p w14:paraId="06F69FA9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 University</w:t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  <w:t>Phone: 614-216-9333 (cell)</w:t>
      </w:r>
    </w:p>
    <w:p w14:paraId="3E57D6E9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410</w:t>
      </w:r>
      <w:r w:rsidR="004206CB">
        <w:rPr>
          <w:b w:val="0"/>
          <w:sz w:val="24"/>
        </w:rPr>
        <w:t xml:space="preserve"> W. 1</w:t>
      </w:r>
      <w:r>
        <w:rPr>
          <w:b w:val="0"/>
          <w:sz w:val="24"/>
        </w:rPr>
        <w:t>0</w:t>
      </w:r>
      <w:r w:rsidR="004206CB" w:rsidRPr="00555986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Street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317-274-2839</w:t>
      </w:r>
      <w:r w:rsidR="004206CB">
        <w:rPr>
          <w:b w:val="0"/>
          <w:sz w:val="24"/>
        </w:rPr>
        <w:t xml:space="preserve"> (office)</w:t>
      </w:r>
    </w:p>
    <w:p w14:paraId="4ADC6B2E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Indianapolis</w:t>
      </w:r>
      <w:r w:rsidR="004206CB">
        <w:rPr>
          <w:b w:val="0"/>
          <w:sz w:val="24"/>
        </w:rPr>
        <w:t xml:space="preserve">, OH </w:t>
      </w:r>
      <w:r>
        <w:rPr>
          <w:b w:val="0"/>
          <w:sz w:val="24"/>
        </w:rPr>
        <w:t>46202</w:t>
      </w:r>
      <w:r w:rsidR="004206CB">
        <w:tab/>
      </w:r>
      <w:r w:rsidR="004206CB">
        <w:tab/>
        <w:t xml:space="preserve">            </w:t>
      </w:r>
      <w:r w:rsidR="004206CB">
        <w:tab/>
      </w:r>
      <w:r w:rsidR="004206CB">
        <w:tab/>
      </w:r>
      <w:r w:rsidR="004206CB">
        <w:rPr>
          <w:b w:val="0"/>
          <w:sz w:val="24"/>
        </w:rPr>
        <w:t xml:space="preserve">Email: </w:t>
      </w:r>
      <w:r>
        <w:rPr>
          <w:b w:val="0"/>
          <w:sz w:val="24"/>
        </w:rPr>
        <w:t>jizhan</w:t>
      </w:r>
      <w:r w:rsidR="002B073E" w:rsidRPr="006E29DE">
        <w:rPr>
          <w:b w:val="0"/>
          <w:sz w:val="24"/>
        </w:rPr>
        <w:t>@</w:t>
      </w:r>
      <w:r>
        <w:rPr>
          <w:b w:val="0"/>
          <w:sz w:val="24"/>
        </w:rPr>
        <w:t>iu.edu</w:t>
      </w:r>
    </w:p>
    <w:p w14:paraId="0508A8F1" w14:textId="77777777" w:rsidR="004206CB" w:rsidRDefault="002B073E" w:rsidP="00410F6D">
      <w:pPr>
        <w:pStyle w:val="Title"/>
        <w:jc w:val="both"/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t xml:space="preserve"> </w:t>
      </w:r>
    </w:p>
    <w:p w14:paraId="3845E83D" w14:textId="77777777" w:rsidR="004206CB" w:rsidRPr="00175C55" w:rsidRDefault="004206CB" w:rsidP="00410F6D">
      <w:pPr>
        <w:pStyle w:val="Heading1"/>
        <w:spacing w:before="240" w:after="240"/>
        <w:jc w:val="both"/>
      </w:pPr>
      <w:r w:rsidRPr="00175C55">
        <w:t>EDUCATION:</w:t>
      </w:r>
    </w:p>
    <w:p w14:paraId="6CEB38F6" w14:textId="77777777" w:rsidR="004206CB" w:rsidRDefault="00DF7EAC" w:rsidP="00410F6D">
      <w:pPr>
        <w:tabs>
          <w:tab w:val="left" w:pos="2160"/>
        </w:tabs>
        <w:ind w:left="900" w:hanging="900"/>
        <w:jc w:val="both"/>
      </w:pPr>
      <w:r>
        <w:t>Ph. D.</w:t>
      </w:r>
      <w:r>
        <w:tab/>
      </w:r>
      <w:r w:rsidR="004206CB">
        <w:t xml:space="preserve">Biochemistry, University of Illinois at Urbana-Champaign </w:t>
      </w:r>
      <w:r>
        <w:t>(UIUC)</w:t>
      </w:r>
      <w:r>
        <w:tab/>
      </w:r>
      <w:r w:rsidR="00114BBC">
        <w:t xml:space="preserve">1997 - </w:t>
      </w:r>
      <w:r w:rsidR="004206CB">
        <w:t>2002</w:t>
      </w:r>
    </w:p>
    <w:p w14:paraId="16F5162D" w14:textId="77777777" w:rsidR="004206CB" w:rsidRDefault="004206CB" w:rsidP="00410F6D">
      <w:pPr>
        <w:ind w:left="900"/>
        <w:jc w:val="both"/>
        <w:rPr>
          <w:i/>
        </w:rPr>
      </w:pPr>
      <w:r>
        <w:t xml:space="preserve">Dissertation: </w:t>
      </w:r>
      <w:r w:rsidRPr="00B61C8C">
        <w:rPr>
          <w:i/>
        </w:rPr>
        <w:t>Mutagenesis and spectroscopic studies on cytochrome bd quinol oxidase of Escherichia coli.</w:t>
      </w:r>
    </w:p>
    <w:p w14:paraId="536089E6" w14:textId="77777777" w:rsidR="004206CB" w:rsidRPr="003B248F" w:rsidRDefault="004206CB" w:rsidP="00410F6D">
      <w:pPr>
        <w:jc w:val="both"/>
      </w:pPr>
    </w:p>
    <w:p w14:paraId="39971652" w14:textId="77777777" w:rsidR="004206CB" w:rsidRDefault="004206CB" w:rsidP="00410F6D">
      <w:pPr>
        <w:pStyle w:val="BodyTextIndent"/>
        <w:tabs>
          <w:tab w:val="left" w:pos="900"/>
        </w:tabs>
        <w:ind w:left="900" w:hanging="900"/>
        <w:jc w:val="both"/>
      </w:pPr>
      <w:r>
        <w:t xml:space="preserve">B. S. </w:t>
      </w:r>
      <w:r>
        <w:tab/>
        <w:t xml:space="preserve">Bioscience and Biotechnology, Tsinghua University, China </w:t>
      </w:r>
      <w:r>
        <w:tab/>
      </w:r>
      <w:r w:rsidR="00DF7EAC">
        <w:tab/>
      </w:r>
      <w:r w:rsidR="00114BBC">
        <w:t xml:space="preserve">1991 - </w:t>
      </w:r>
      <w:r>
        <w:t>1996</w:t>
      </w:r>
    </w:p>
    <w:p w14:paraId="7440127D" w14:textId="77777777" w:rsidR="00667BC9" w:rsidRPr="00D95715" w:rsidRDefault="00667BC9" w:rsidP="00410F6D">
      <w:pPr>
        <w:spacing w:before="480" w:after="240"/>
        <w:jc w:val="both"/>
        <w:rPr>
          <w:b/>
        </w:rPr>
      </w:pPr>
      <w:r w:rsidRPr="00D95715">
        <w:rPr>
          <w:b/>
        </w:rPr>
        <w:t>RESEARCH INTERESTS:</w:t>
      </w:r>
    </w:p>
    <w:p w14:paraId="59124948" w14:textId="77777777" w:rsidR="00667BC9" w:rsidRPr="00416B51" w:rsidRDefault="00667BC9" w:rsidP="00410F6D">
      <w:pPr>
        <w:jc w:val="both"/>
      </w:pPr>
      <w:r>
        <w:t>My research is focused on developing and applying translational bioinformatics methods to identify disease genes, pathways, and biomarkers with applications in cancer</w:t>
      </w:r>
      <w:r w:rsidR="003B248F">
        <w:t>s,</w:t>
      </w:r>
      <w:r>
        <w:t xml:space="preserve"> neurological diseases</w:t>
      </w:r>
      <w:r w:rsidR="003B248F">
        <w:t xml:space="preserve">, and other </w:t>
      </w:r>
      <w:r w:rsidR="00E338F8">
        <w:t>types of</w:t>
      </w:r>
      <w:r w:rsidR="003B248F">
        <w:t xml:space="preserve"> diseases</w:t>
      </w:r>
      <w:r>
        <w:t xml:space="preserve">. </w:t>
      </w:r>
    </w:p>
    <w:p w14:paraId="107A4CC5" w14:textId="3C7E8776" w:rsidR="00C332EA" w:rsidRPr="00C332EA" w:rsidRDefault="004206CB" w:rsidP="00C332EA">
      <w:pPr>
        <w:pStyle w:val="Heading1"/>
        <w:spacing w:before="480" w:after="240"/>
        <w:jc w:val="both"/>
      </w:pPr>
      <w:r w:rsidRPr="00175C55">
        <w:t>RESEARCH EXPERIENCE:</w:t>
      </w:r>
    </w:p>
    <w:p w14:paraId="5F2F62C9" w14:textId="35E79635" w:rsidR="004C07E5" w:rsidRDefault="004C07E5" w:rsidP="00410F6D">
      <w:pPr>
        <w:jc w:val="both"/>
      </w:pPr>
      <w:r>
        <w:rPr>
          <w:b/>
        </w:rPr>
        <w:t>Assistant Professor</w:t>
      </w:r>
      <w:r w:rsidR="006E29DE">
        <w:t>– Department of Medical and Molecular</w:t>
      </w:r>
      <w:r>
        <w:t xml:space="preserve"> Genetics, IUSM</w:t>
      </w:r>
      <w:r>
        <w:tab/>
        <w:t>2017-present</w:t>
      </w:r>
    </w:p>
    <w:p w14:paraId="37ED999A" w14:textId="77777777" w:rsidR="002C4065" w:rsidRDefault="002C4065" w:rsidP="00410F6D">
      <w:pPr>
        <w:jc w:val="both"/>
      </w:pPr>
    </w:p>
    <w:p w14:paraId="312A87F5" w14:textId="77777777" w:rsidR="002B3948" w:rsidRDefault="009D003F" w:rsidP="002C4065">
      <w:pPr>
        <w:numPr>
          <w:ilvl w:val="0"/>
          <w:numId w:val="18"/>
        </w:numPr>
        <w:jc w:val="both"/>
      </w:pPr>
      <w:r>
        <w:t>T</w:t>
      </w:r>
      <w:r w:rsidR="002B3948">
        <w:t xml:space="preserve">ranslational bioinformatics </w:t>
      </w:r>
      <w:r>
        <w:t>research on</w:t>
      </w:r>
      <w:r w:rsidR="002B3948">
        <w:t xml:space="preserve"> neurological diseases and cancers</w:t>
      </w:r>
    </w:p>
    <w:p w14:paraId="47AE81C5" w14:textId="77777777" w:rsidR="002C4065" w:rsidRDefault="002B3948" w:rsidP="002B3948">
      <w:pPr>
        <w:numPr>
          <w:ilvl w:val="0"/>
          <w:numId w:val="18"/>
        </w:numPr>
        <w:jc w:val="both"/>
      </w:pPr>
      <w:r>
        <w:t>Integrative genomic analysis for</w:t>
      </w:r>
      <w:r w:rsidR="002C4065">
        <w:t xml:space="preserve"> </w:t>
      </w:r>
      <w:r>
        <w:t>precision medicine</w:t>
      </w:r>
    </w:p>
    <w:p w14:paraId="0CB52C26" w14:textId="0359E676" w:rsidR="002B3948" w:rsidRDefault="009D003F" w:rsidP="002B3948">
      <w:pPr>
        <w:numPr>
          <w:ilvl w:val="0"/>
          <w:numId w:val="18"/>
        </w:numPr>
        <w:jc w:val="both"/>
      </w:pPr>
      <w:r>
        <w:t>S</w:t>
      </w:r>
      <w:r w:rsidR="0004110D">
        <w:t>oftware and visualization tools for mining gene expression networks and the associated genetic variations</w:t>
      </w:r>
    </w:p>
    <w:p w14:paraId="2AEAE867" w14:textId="10E27F5A" w:rsidR="00C332EA" w:rsidRDefault="00C332EA" w:rsidP="00C332EA">
      <w:pPr>
        <w:jc w:val="both"/>
      </w:pPr>
    </w:p>
    <w:p w14:paraId="5C3C618E" w14:textId="78E98689" w:rsidR="00C332EA" w:rsidRPr="00C332EA" w:rsidRDefault="00C332EA" w:rsidP="00C332EA">
      <w:pPr>
        <w:jc w:val="both"/>
        <w:rPr>
          <w:b/>
        </w:rPr>
      </w:pPr>
      <w:r w:rsidRPr="00C332EA">
        <w:rPr>
          <w:b/>
        </w:rPr>
        <w:t xml:space="preserve">Research Scientist – </w:t>
      </w:r>
      <w:proofErr w:type="spellStart"/>
      <w:r w:rsidRPr="00C332EA">
        <w:t>Regenstrief</w:t>
      </w:r>
      <w:proofErr w:type="spellEnd"/>
      <w:r w:rsidRPr="00C332EA">
        <w:t xml:space="preserve"> Institute</w:t>
      </w:r>
      <w:r>
        <w:tab/>
      </w:r>
      <w:r>
        <w:tab/>
      </w:r>
      <w:r>
        <w:tab/>
      </w:r>
      <w:r>
        <w:tab/>
      </w:r>
      <w:r>
        <w:tab/>
      </w:r>
      <w:r>
        <w:tab/>
        <w:t>2018- present</w:t>
      </w:r>
    </w:p>
    <w:p w14:paraId="1D6B6F85" w14:textId="77777777" w:rsidR="004C07E5" w:rsidRDefault="004C07E5" w:rsidP="00410F6D">
      <w:pPr>
        <w:jc w:val="both"/>
        <w:rPr>
          <w:b/>
        </w:rPr>
      </w:pPr>
    </w:p>
    <w:p w14:paraId="3DA20042" w14:textId="77777777" w:rsidR="00C24C46" w:rsidRDefault="009D003F" w:rsidP="00410F6D">
      <w:pPr>
        <w:jc w:val="both"/>
      </w:pPr>
      <w:r>
        <w:rPr>
          <w:b/>
        </w:rPr>
        <w:t xml:space="preserve">Assistant </w:t>
      </w:r>
      <w:r w:rsidR="00C24C46">
        <w:rPr>
          <w:b/>
        </w:rPr>
        <w:t>Research Professor</w:t>
      </w:r>
      <w:r w:rsidR="00C24C46">
        <w:t>– Department of Biomedical Informatics, OSU</w:t>
      </w:r>
      <w:r w:rsidR="00C24C46">
        <w:tab/>
        <w:t>2015-</w:t>
      </w:r>
      <w:r w:rsidR="004C07E5">
        <w:t>2017</w:t>
      </w:r>
    </w:p>
    <w:p w14:paraId="0AF0ADA2" w14:textId="77777777" w:rsidR="00C24C46" w:rsidRDefault="00C24C46" w:rsidP="00410F6D">
      <w:pPr>
        <w:jc w:val="both"/>
      </w:pPr>
    </w:p>
    <w:p w14:paraId="4E41E888" w14:textId="16391A65" w:rsidR="00454851" w:rsidRDefault="00454851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Develop</w:t>
      </w:r>
      <w:r w:rsidR="009D003F">
        <w:t>ed</w:t>
      </w:r>
      <w:r>
        <w:t xml:space="preserve"> network</w:t>
      </w:r>
      <w:r w:rsidR="004E5B3F">
        <w:t>-</w:t>
      </w:r>
      <w:r>
        <w:t xml:space="preserve">based pan-cancer research program </w:t>
      </w:r>
      <w:r w:rsidR="00E338F8">
        <w:t>to understand cancer physiology and provide therapeutic targets</w:t>
      </w:r>
    </w:p>
    <w:p w14:paraId="51828A96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Develop</w:t>
      </w:r>
      <w:r w:rsidR="009D003F">
        <w:t>ed</w:t>
      </w:r>
      <w:r>
        <w:t xml:space="preserve"> gene co-expression network guided tool for </w:t>
      </w:r>
      <w:r w:rsidR="007328F3">
        <w:t xml:space="preserve">functional </w:t>
      </w:r>
      <w:r>
        <w:t>copy number variance discovery</w:t>
      </w:r>
    </w:p>
    <w:p w14:paraId="180B8CE3" w14:textId="77777777" w:rsidR="00E338F8" w:rsidRDefault="00E338F8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condition-specific networks to provide candidates for disease pathway study, biomarker identification and drug development </w:t>
      </w:r>
    </w:p>
    <w:p w14:paraId="0E28A5A1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functional relationships of somatic mutated genes of cancer patients to assist patient stratification and biomarker discovery </w:t>
      </w:r>
    </w:p>
    <w:p w14:paraId="4866B7B4" w14:textId="77777777" w:rsidR="00C24C46" w:rsidRDefault="007328F3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Integrat</w:t>
      </w:r>
      <w:r w:rsidR="009D003F">
        <w:t>ed</w:t>
      </w:r>
      <w:r w:rsidR="00C24C46">
        <w:t xml:space="preserve"> various types of NGS data for cancer </w:t>
      </w:r>
      <w:r>
        <w:t xml:space="preserve">biomarker </w:t>
      </w:r>
      <w:r w:rsidR="00C24C46">
        <w:t>and drug discovery</w:t>
      </w:r>
    </w:p>
    <w:p w14:paraId="27A2404B" w14:textId="77777777" w:rsidR="00C24C46" w:rsidRPr="00C24C46" w:rsidRDefault="00C24C46" w:rsidP="00410F6D">
      <w:pPr>
        <w:tabs>
          <w:tab w:val="left" w:pos="0"/>
        </w:tabs>
        <w:jc w:val="both"/>
      </w:pPr>
    </w:p>
    <w:p w14:paraId="1689572A" w14:textId="77777777" w:rsidR="001F42DB" w:rsidRDefault="001F42DB" w:rsidP="00410F6D">
      <w:pPr>
        <w:jc w:val="both"/>
      </w:pPr>
      <w:r>
        <w:rPr>
          <w:b/>
        </w:rPr>
        <w:t xml:space="preserve">Research Scientist </w:t>
      </w:r>
      <w:r>
        <w:t>– Department of Biomedical Informatics</w:t>
      </w:r>
      <w:r w:rsidR="001724A0">
        <w:t>, OSU</w:t>
      </w:r>
      <w:r w:rsidR="001724A0">
        <w:tab/>
      </w:r>
      <w:r w:rsidR="001724A0">
        <w:tab/>
      </w:r>
      <w:r w:rsidR="001724A0">
        <w:tab/>
        <w:t>2014-2015</w:t>
      </w:r>
    </w:p>
    <w:p w14:paraId="2DE19889" w14:textId="77777777" w:rsidR="001F42DB" w:rsidRDefault="001F42DB" w:rsidP="00410F6D">
      <w:pPr>
        <w:jc w:val="both"/>
        <w:rPr>
          <w:b/>
        </w:rPr>
      </w:pPr>
    </w:p>
    <w:p w14:paraId="42A5950A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C035C3">
        <w:t>e</w:t>
      </w:r>
      <w:r w:rsidR="00884BDD">
        <w:t>d</w:t>
      </w:r>
      <w:r>
        <w:t xml:space="preserve"> various pipelines and algorithms for mining and analyzing large exome-seq data for cancer genetic variance discovery in breast and endometrial cancers. </w:t>
      </w:r>
    </w:p>
    <w:p w14:paraId="65536F3B" w14:textId="77777777" w:rsidR="002B073E" w:rsidRDefault="002B073E" w:rsidP="00410F6D">
      <w:pPr>
        <w:numPr>
          <w:ilvl w:val="0"/>
          <w:numId w:val="8"/>
        </w:numPr>
        <w:jc w:val="both"/>
      </w:pPr>
      <w:r>
        <w:t>Min</w:t>
      </w:r>
      <w:r w:rsidR="00B65521">
        <w:t>ed</w:t>
      </w:r>
      <w:r>
        <w:t xml:space="preserve"> gene co-expression networks for functional copy number variance discovery. </w:t>
      </w:r>
    </w:p>
    <w:p w14:paraId="4CDF1907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network approaches for integrating both genetic and phenotypic alterations for disease pathway discovery. </w:t>
      </w:r>
    </w:p>
    <w:p w14:paraId="25CFFF48" w14:textId="77777777" w:rsidR="002B073E" w:rsidRDefault="00BC7D40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s</w:t>
      </w:r>
      <w:r w:rsidR="002B073E">
        <w:t xml:space="preserve">ingle cell RNA-seq data analysis </w:t>
      </w:r>
      <w:r>
        <w:t xml:space="preserve">pipeline </w:t>
      </w:r>
      <w:r w:rsidR="002B073E">
        <w:t>for neural developmental and neurological disease studies.</w:t>
      </w:r>
    </w:p>
    <w:p w14:paraId="3781298D" w14:textId="77777777" w:rsidR="002B073E" w:rsidRDefault="002B073E" w:rsidP="00410F6D">
      <w:pPr>
        <w:jc w:val="both"/>
        <w:rPr>
          <w:b/>
        </w:rPr>
      </w:pPr>
    </w:p>
    <w:p w14:paraId="7123C922" w14:textId="77777777" w:rsidR="004206CB" w:rsidRDefault="004206CB" w:rsidP="00410F6D">
      <w:pPr>
        <w:jc w:val="both"/>
      </w:pPr>
      <w:r w:rsidRPr="00CF2EC8">
        <w:rPr>
          <w:b/>
        </w:rPr>
        <w:t>Postdoctoral Researcher</w:t>
      </w:r>
      <w:r>
        <w:t xml:space="preserve"> – </w:t>
      </w:r>
      <w:r w:rsidR="001F42DB">
        <w:t xml:space="preserve">OSUCCC </w:t>
      </w:r>
      <w:r>
        <w:t>Biomedica</w:t>
      </w:r>
      <w:r w:rsidR="001F42DB">
        <w:t>l Informatics Shared Resources</w:t>
      </w:r>
      <w:r w:rsidR="001F42DB">
        <w:tab/>
      </w:r>
      <w:r>
        <w:t>2009-</w:t>
      </w:r>
      <w:r w:rsidR="001F42DB">
        <w:t>2014</w:t>
      </w:r>
    </w:p>
    <w:p w14:paraId="04E7FF10" w14:textId="77777777" w:rsidR="004206CB" w:rsidRDefault="004206CB" w:rsidP="00410F6D">
      <w:pPr>
        <w:jc w:val="both"/>
      </w:pPr>
    </w:p>
    <w:p w14:paraId="5330B6E4" w14:textId="77777777" w:rsidR="002B073E" w:rsidRDefault="004206CB" w:rsidP="00410F6D">
      <w:pPr>
        <w:numPr>
          <w:ilvl w:val="0"/>
          <w:numId w:val="7"/>
        </w:numPr>
        <w:jc w:val="both"/>
      </w:pPr>
      <w:r>
        <w:t>Analyz</w:t>
      </w:r>
      <w:r w:rsidR="002B073E">
        <w:t xml:space="preserve">ed </w:t>
      </w:r>
      <w:r>
        <w:t xml:space="preserve">next generation sequencing </w:t>
      </w:r>
      <w:r w:rsidR="002B073E">
        <w:t xml:space="preserve">(NGS) </w:t>
      </w:r>
      <w:r>
        <w:t xml:space="preserve">data including </w:t>
      </w:r>
      <w:proofErr w:type="spellStart"/>
      <w:r>
        <w:t>ChIP</w:t>
      </w:r>
      <w:proofErr w:type="spellEnd"/>
      <w:r>
        <w:t>-seq, RNA-seq, and exome sequencing.</w:t>
      </w:r>
      <w:r w:rsidR="002B073E">
        <w:t xml:space="preserve"> </w:t>
      </w:r>
    </w:p>
    <w:p w14:paraId="0EE53DDF" w14:textId="77777777" w:rsidR="004206CB" w:rsidRDefault="002B073E" w:rsidP="00410F6D">
      <w:pPr>
        <w:numPr>
          <w:ilvl w:val="0"/>
          <w:numId w:val="7"/>
        </w:numPr>
        <w:jc w:val="both"/>
      </w:pPr>
      <w:r>
        <w:t>Develop</w:t>
      </w:r>
      <w:r w:rsidR="00DF7EAC">
        <w:t>ed</w:t>
      </w:r>
      <w:r w:rsidR="004206CB">
        <w:t xml:space="preserve"> frequent gene co-expression network </w:t>
      </w:r>
      <w:r>
        <w:t xml:space="preserve">mining pipeline </w:t>
      </w:r>
      <w:r w:rsidR="004206CB">
        <w:t>on cancer microarray data to identify cancer prognosis biomarker candidates.</w:t>
      </w:r>
    </w:p>
    <w:p w14:paraId="0B833CDA" w14:textId="77777777" w:rsidR="004206CB" w:rsidRPr="00CF2EC8" w:rsidRDefault="004206CB" w:rsidP="00410F6D">
      <w:pPr>
        <w:jc w:val="both"/>
      </w:pPr>
    </w:p>
    <w:p w14:paraId="44C22A72" w14:textId="77777777" w:rsidR="004206CB" w:rsidRDefault="004206CB" w:rsidP="00410F6D">
      <w:pPr>
        <w:spacing w:after="120"/>
        <w:jc w:val="both"/>
        <w:rPr>
          <w:bCs/>
        </w:rPr>
      </w:pPr>
      <w:r>
        <w:rPr>
          <w:b/>
          <w:bCs/>
        </w:rPr>
        <w:t>Volunteer Researcher -</w:t>
      </w:r>
      <w:r w:rsidR="001F42DB">
        <w:rPr>
          <w:b/>
          <w:bCs/>
        </w:rPr>
        <w:t xml:space="preserve"> </w:t>
      </w:r>
      <w:r w:rsidR="001F42DB">
        <w:rPr>
          <w:bCs/>
        </w:rPr>
        <w:t>OSUCCC Biomedical Informatics Shared Resources</w:t>
      </w:r>
      <w:r w:rsidR="001F42DB">
        <w:rPr>
          <w:bCs/>
        </w:rPr>
        <w:tab/>
      </w:r>
      <w:r>
        <w:rPr>
          <w:bCs/>
        </w:rPr>
        <w:t>2008</w:t>
      </w:r>
    </w:p>
    <w:p w14:paraId="67E33A8B" w14:textId="77777777" w:rsidR="004206CB" w:rsidRPr="002B073E" w:rsidRDefault="004206CB" w:rsidP="00410F6D">
      <w:pPr>
        <w:numPr>
          <w:ilvl w:val="0"/>
          <w:numId w:val="6"/>
        </w:numPr>
        <w:tabs>
          <w:tab w:val="left" w:pos="360"/>
        </w:tabs>
        <w:jc w:val="both"/>
        <w:rPr>
          <w:bCs/>
        </w:rPr>
      </w:pPr>
      <w:r>
        <w:rPr>
          <w:bCs/>
        </w:rPr>
        <w:t>Identified co-expressed gene network in multiple types of cancers using microarray data.</w:t>
      </w:r>
      <w:r w:rsidR="002B073E">
        <w:rPr>
          <w:bCs/>
        </w:rPr>
        <w:t xml:space="preserve"> </w:t>
      </w:r>
      <w:r w:rsidRPr="002B073E">
        <w:rPr>
          <w:bCs/>
        </w:rPr>
        <w:t>Simulated of genome mapping for bisulfite-seq experiments.</w:t>
      </w:r>
    </w:p>
    <w:p w14:paraId="1349CC40" w14:textId="77777777" w:rsidR="004206CB" w:rsidRPr="000B0074" w:rsidRDefault="004206CB" w:rsidP="00410F6D">
      <w:pPr>
        <w:jc w:val="both"/>
        <w:rPr>
          <w:bCs/>
        </w:rPr>
      </w:pPr>
    </w:p>
    <w:p w14:paraId="112D805B" w14:textId="77777777" w:rsidR="004206CB" w:rsidRDefault="004206CB" w:rsidP="00410F6D">
      <w:pPr>
        <w:jc w:val="both"/>
      </w:pPr>
      <w:r>
        <w:rPr>
          <w:b/>
          <w:bCs/>
        </w:rPr>
        <w:t xml:space="preserve">Postdoctoral Researcher </w:t>
      </w:r>
      <w:r>
        <w:t>- F. Robert Tabita Group</w:t>
      </w:r>
      <w:r>
        <w:tab/>
      </w:r>
      <w:r>
        <w:tab/>
      </w:r>
      <w:r>
        <w:tab/>
      </w:r>
      <w:r>
        <w:tab/>
      </w:r>
      <w:r>
        <w:tab/>
        <w:t>2004-2005</w:t>
      </w:r>
    </w:p>
    <w:p w14:paraId="19A1D304" w14:textId="77777777" w:rsidR="004206CB" w:rsidRDefault="004206CB" w:rsidP="00410F6D">
      <w:pPr>
        <w:pStyle w:val="Header"/>
        <w:tabs>
          <w:tab w:val="clear" w:pos="4320"/>
          <w:tab w:val="clear" w:pos="8640"/>
        </w:tabs>
        <w:spacing w:after="120"/>
        <w:jc w:val="both"/>
      </w:pPr>
      <w:r>
        <w:t>Department of Microbiology, The Ohio State University</w:t>
      </w:r>
    </w:p>
    <w:p w14:paraId="7028FD84" w14:textId="77777777" w:rsidR="004206CB" w:rsidRDefault="004206CB" w:rsidP="00410F6D">
      <w:pPr>
        <w:numPr>
          <w:ilvl w:val="0"/>
          <w:numId w:val="5"/>
        </w:numPr>
        <w:jc w:val="both"/>
      </w:pPr>
      <w:r>
        <w:t xml:space="preserve">Studied DNA binding property of the </w:t>
      </w:r>
      <w:proofErr w:type="spellStart"/>
      <w:r>
        <w:t>LysR</w:t>
      </w:r>
      <w:proofErr w:type="spellEnd"/>
      <w:r>
        <w:t xml:space="preserve"> family member </w:t>
      </w:r>
      <w:proofErr w:type="spellStart"/>
      <w:r>
        <w:t>CbbR</w:t>
      </w:r>
      <w:proofErr w:type="spellEnd"/>
      <w:r>
        <w:t xml:space="preserve"> protein using surface plasmon resonance (SPR).</w:t>
      </w:r>
    </w:p>
    <w:p w14:paraId="6F92B294" w14:textId="77777777" w:rsidR="004206CB" w:rsidRDefault="004206CB" w:rsidP="00410F6D">
      <w:pPr>
        <w:pStyle w:val="Header"/>
        <w:tabs>
          <w:tab w:val="clear" w:pos="4320"/>
          <w:tab w:val="clear" w:pos="8640"/>
        </w:tabs>
        <w:jc w:val="both"/>
      </w:pPr>
    </w:p>
    <w:p w14:paraId="69D9BAE5" w14:textId="77777777" w:rsidR="004206CB" w:rsidRDefault="004206CB" w:rsidP="00410F6D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 xml:space="preserve">Postdoctoral Research Associate </w:t>
      </w:r>
      <w:r>
        <w:t xml:space="preserve">- Robert B. </w:t>
      </w:r>
      <w:proofErr w:type="spellStart"/>
      <w:r>
        <w:t>Gennis</w:t>
      </w:r>
      <w:proofErr w:type="spellEnd"/>
      <w:r>
        <w:t xml:space="preserve"> 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2002-2004</w:t>
      </w:r>
    </w:p>
    <w:p w14:paraId="60E3C904" w14:textId="77777777" w:rsidR="004206CB" w:rsidRDefault="004206CB" w:rsidP="00410F6D">
      <w:pPr>
        <w:pStyle w:val="BodyTextIndent"/>
        <w:spacing w:after="120"/>
        <w:ind w:left="0" w:firstLine="0"/>
        <w:jc w:val="both"/>
      </w:pPr>
      <w:r>
        <w:t xml:space="preserve">Department of Biochemistry, University of Illinois at Urbana-Champaign </w:t>
      </w:r>
    </w:p>
    <w:p w14:paraId="1DA398E3" w14:textId="77777777" w:rsidR="004206CB" w:rsidRDefault="004206CB" w:rsidP="00410F6D">
      <w:pPr>
        <w:jc w:val="both"/>
      </w:pPr>
      <w:r>
        <w:t>Designed and generated protein-binding DNA aptamer to facilitate protein crystallization.</w:t>
      </w:r>
    </w:p>
    <w:p w14:paraId="282D0EAA" w14:textId="77777777" w:rsidR="004206CB" w:rsidRDefault="004206CB" w:rsidP="00410F6D">
      <w:pPr>
        <w:numPr>
          <w:ilvl w:val="0"/>
          <w:numId w:val="4"/>
        </w:numPr>
        <w:jc w:val="both"/>
      </w:pPr>
      <w:r>
        <w:t xml:space="preserve">Cloned and expressed hypothetical channel protein, studied its role in pathogenicity and drug resistance in </w:t>
      </w:r>
      <w:r>
        <w:rPr>
          <w:i/>
          <w:iCs/>
        </w:rPr>
        <w:t>Salmonella</w:t>
      </w:r>
      <w:r>
        <w:t xml:space="preserve"> </w:t>
      </w:r>
      <w:r>
        <w:rPr>
          <w:i/>
          <w:iCs/>
        </w:rPr>
        <w:t xml:space="preserve">enterica </w:t>
      </w:r>
      <w:r>
        <w:t xml:space="preserve">Serovar </w:t>
      </w:r>
      <w:r>
        <w:rPr>
          <w:i/>
          <w:iCs/>
        </w:rPr>
        <w:t xml:space="preserve">Typhimurium. </w:t>
      </w:r>
    </w:p>
    <w:p w14:paraId="63984D32" w14:textId="77777777" w:rsidR="004206CB" w:rsidRDefault="004206CB" w:rsidP="00410F6D">
      <w:pPr>
        <w:jc w:val="both"/>
      </w:pPr>
    </w:p>
    <w:p w14:paraId="64D67544" w14:textId="77777777" w:rsidR="004206CB" w:rsidRDefault="004206CB" w:rsidP="00410F6D">
      <w:pPr>
        <w:pStyle w:val="Heading3"/>
        <w:jc w:val="both"/>
      </w:pPr>
      <w:r>
        <w:t xml:space="preserve">Graduate Research Assistant - </w:t>
      </w:r>
      <w:r>
        <w:rPr>
          <w:b w:val="0"/>
          <w:bCs w:val="0"/>
        </w:rPr>
        <w:t xml:space="preserve">Robert B. </w:t>
      </w:r>
      <w:proofErr w:type="spellStart"/>
      <w:r>
        <w:rPr>
          <w:b w:val="0"/>
          <w:bCs w:val="0"/>
        </w:rPr>
        <w:t>Gennis</w:t>
      </w:r>
      <w:proofErr w:type="spellEnd"/>
      <w:r>
        <w:rPr>
          <w:b w:val="0"/>
          <w:bCs w:val="0"/>
        </w:rPr>
        <w:t xml:space="preserve"> Group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1997-2002</w:t>
      </w:r>
    </w:p>
    <w:p w14:paraId="125DA672" w14:textId="77777777" w:rsidR="004206CB" w:rsidRDefault="004206CB" w:rsidP="00410F6D">
      <w:pPr>
        <w:pStyle w:val="Heading3"/>
        <w:spacing w:after="120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Department of Biochemistry, University of Illinois at Urbana-Champaign</w:t>
      </w:r>
    </w:p>
    <w:p w14:paraId="2DC716BE" w14:textId="77777777" w:rsidR="004206CB" w:rsidRDefault="004206CB" w:rsidP="00410F6D">
      <w:pPr>
        <w:numPr>
          <w:ilvl w:val="0"/>
          <w:numId w:val="3"/>
        </w:numPr>
        <w:jc w:val="both"/>
      </w:pPr>
      <w:r>
        <w:t xml:space="preserve">Structure and function relationship studies on cytochrome </w:t>
      </w:r>
      <w:r w:rsidRPr="00AC32A8">
        <w:rPr>
          <w:i/>
        </w:rPr>
        <w:t>bd</w:t>
      </w:r>
      <w:r>
        <w:t xml:space="preserve"> quinol oxidase in </w:t>
      </w:r>
      <w:r>
        <w:rPr>
          <w:i/>
          <w:iCs/>
        </w:rPr>
        <w:t>E. coli</w:t>
      </w:r>
      <w:r w:rsidRPr="0038383B">
        <w:t xml:space="preserve"> </w:t>
      </w:r>
      <w:r>
        <w:t xml:space="preserve">using spectroscopic and mutagenesis techniques. </w:t>
      </w:r>
    </w:p>
    <w:p w14:paraId="49C03AC2" w14:textId="77777777" w:rsidR="004206CB" w:rsidRDefault="004206CB" w:rsidP="00410F6D">
      <w:pPr>
        <w:numPr>
          <w:ilvl w:val="0"/>
          <w:numId w:val="3"/>
        </w:numPr>
        <w:jc w:val="both"/>
      </w:pPr>
      <w:r>
        <w:t>Developed expertise in enzyme functional analysis using a variety of spectroscopic instruments as well as expertise in molecular biology techniques.</w:t>
      </w:r>
    </w:p>
    <w:p w14:paraId="6E9B061B" w14:textId="77777777" w:rsidR="004206CB" w:rsidRPr="00175C55" w:rsidRDefault="004206CB" w:rsidP="00410F6D">
      <w:pPr>
        <w:pStyle w:val="Heading1"/>
        <w:spacing w:before="480" w:after="240"/>
        <w:jc w:val="both"/>
      </w:pPr>
      <w:r w:rsidRPr="00175C55">
        <w:t>PROFESSIONAL ACTIVITIES:</w:t>
      </w:r>
    </w:p>
    <w:p w14:paraId="0DDD8DD1" w14:textId="27B64AB7" w:rsidR="00553AA8" w:rsidRDefault="00553AA8" w:rsidP="00410F6D">
      <w:pPr>
        <w:numPr>
          <w:ilvl w:val="0"/>
          <w:numId w:val="2"/>
        </w:numPr>
        <w:jc w:val="both"/>
      </w:pPr>
      <w:r>
        <w:t>Associate Editor</w:t>
      </w:r>
      <w:r w:rsidR="00EB643E">
        <w:t xml:space="preserve"> for</w:t>
      </w:r>
      <w:r>
        <w:t xml:space="preserve"> BMC Medical Genomics 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786712F5" w14:textId="77777777" w:rsidR="00553AA8" w:rsidRDefault="004206CB" w:rsidP="00410F6D">
      <w:pPr>
        <w:numPr>
          <w:ilvl w:val="0"/>
          <w:numId w:val="2"/>
        </w:numPr>
        <w:jc w:val="both"/>
      </w:pPr>
      <w:r>
        <w:t>P</w:t>
      </w:r>
      <w:r w:rsidR="001F42DB">
        <w:t>rogram</w:t>
      </w:r>
      <w:r>
        <w:t xml:space="preserve"> Committee member for</w:t>
      </w:r>
      <w:r w:rsidR="00553AA8">
        <w:t>:</w:t>
      </w:r>
    </w:p>
    <w:p w14:paraId="6C7420C6" w14:textId="4D83CFD5" w:rsidR="00553AA8" w:rsidRDefault="004206CB" w:rsidP="00553AA8">
      <w:pPr>
        <w:numPr>
          <w:ilvl w:val="1"/>
          <w:numId w:val="2"/>
        </w:numPr>
        <w:jc w:val="both"/>
      </w:pPr>
      <w:r>
        <w:lastRenderedPageBreak/>
        <w:t xml:space="preserve"> 2011</w:t>
      </w:r>
      <w:r w:rsidR="002A7CDE">
        <w:t xml:space="preserve"> </w:t>
      </w:r>
      <w:r>
        <w:t>B</w:t>
      </w:r>
      <w:r w:rsidR="00514ED2">
        <w:t>ioinformatics and Biomedicine (BIBM)</w:t>
      </w:r>
      <w:r w:rsidR="001056B0">
        <w:t xml:space="preserve"> N</w:t>
      </w:r>
      <w:r w:rsidR="00514ED2">
        <w:t xml:space="preserve">ext </w:t>
      </w:r>
      <w:r w:rsidR="001056B0">
        <w:t>G</w:t>
      </w:r>
      <w:r w:rsidR="00514ED2">
        <w:t xml:space="preserve">eneration </w:t>
      </w:r>
      <w:r w:rsidR="001056B0">
        <w:t>S</w:t>
      </w:r>
      <w:r w:rsidR="00514ED2">
        <w:t>equencing</w:t>
      </w:r>
      <w:r w:rsidR="001056B0">
        <w:t xml:space="preserve"> Workshop</w:t>
      </w:r>
      <w:r w:rsidR="00514ED2">
        <w:t xml:space="preserve">, </w:t>
      </w:r>
    </w:p>
    <w:p w14:paraId="10D67250" w14:textId="6A77D297" w:rsidR="00553AA8" w:rsidRDefault="00514ED2" w:rsidP="00553AA8">
      <w:pPr>
        <w:numPr>
          <w:ilvl w:val="1"/>
          <w:numId w:val="2"/>
        </w:numPr>
        <w:jc w:val="both"/>
      </w:pPr>
      <w:r>
        <w:t>2014</w:t>
      </w:r>
      <w:r w:rsidR="002A7CDE">
        <w:t xml:space="preserve">, </w:t>
      </w:r>
      <w:r w:rsidR="00DE2ED2">
        <w:t>2016</w:t>
      </w:r>
      <w:r w:rsidR="002A7CDE">
        <w:t xml:space="preserve">, 2017 </w:t>
      </w:r>
      <w:r w:rsidR="00DE2ED2">
        <w:t>ACM</w:t>
      </w:r>
      <w:r>
        <w:t xml:space="preserve"> conference on Bioinformatics Computational Biology and Health Informatics (ACM BCB), </w:t>
      </w:r>
    </w:p>
    <w:p w14:paraId="2EC6945F" w14:textId="1154DB52" w:rsidR="00553AA8" w:rsidRDefault="00514ED2" w:rsidP="00553AA8">
      <w:pPr>
        <w:numPr>
          <w:ilvl w:val="1"/>
          <w:numId w:val="2"/>
        </w:numPr>
        <w:jc w:val="both"/>
      </w:pPr>
      <w:r>
        <w:t>2015</w:t>
      </w:r>
      <w:r w:rsidR="002A7CDE">
        <w:t>, 2016</w:t>
      </w:r>
      <w:r>
        <w:t xml:space="preserve"> International Conference on Intellige</w:t>
      </w:r>
      <w:r w:rsidR="00F2503D">
        <w:t>nt Biology and Medicine (ICIBM)</w:t>
      </w:r>
    </w:p>
    <w:p w14:paraId="4C462DA6" w14:textId="54C90B19" w:rsidR="004206CB" w:rsidRDefault="000B5C59" w:rsidP="00553AA8">
      <w:pPr>
        <w:numPr>
          <w:ilvl w:val="1"/>
          <w:numId w:val="2"/>
        </w:numPr>
        <w:jc w:val="both"/>
      </w:pPr>
      <w:r>
        <w:t>2018 International Conference on Genome Informatics (GIW)</w:t>
      </w:r>
    </w:p>
    <w:p w14:paraId="3FBBAD6D" w14:textId="73F92B8E" w:rsidR="002A7CDE" w:rsidRDefault="002A7CDE" w:rsidP="00553AA8">
      <w:pPr>
        <w:numPr>
          <w:ilvl w:val="1"/>
          <w:numId w:val="2"/>
        </w:numPr>
        <w:jc w:val="both"/>
      </w:pPr>
      <w:r>
        <w:t>2018, 2019, 2020 AMIA Summit on Translational Bioinformatics</w:t>
      </w:r>
    </w:p>
    <w:p w14:paraId="37C5BE80" w14:textId="77777777" w:rsidR="00553AA8" w:rsidRDefault="001056B0" w:rsidP="00410F6D">
      <w:pPr>
        <w:numPr>
          <w:ilvl w:val="0"/>
          <w:numId w:val="2"/>
        </w:numPr>
        <w:jc w:val="both"/>
      </w:pPr>
      <w:r>
        <w:t xml:space="preserve">Reviewer for various journals and conferences including </w:t>
      </w:r>
    </w:p>
    <w:p w14:paraId="59249EB0" w14:textId="12BCFF74" w:rsidR="003A018C" w:rsidRDefault="003A018C" w:rsidP="009960A0">
      <w:pPr>
        <w:numPr>
          <w:ilvl w:val="1"/>
          <w:numId w:val="2"/>
        </w:numPr>
        <w:jc w:val="both"/>
      </w:pPr>
      <w:r>
        <w:t>Nature Communications</w:t>
      </w:r>
      <w:r w:rsidR="009960A0">
        <w:t>, Nature Microbiology</w:t>
      </w:r>
    </w:p>
    <w:p w14:paraId="77A0C101" w14:textId="4F76E7ED" w:rsidR="009960A0" w:rsidRDefault="009960A0" w:rsidP="009960A0">
      <w:pPr>
        <w:numPr>
          <w:ilvl w:val="1"/>
          <w:numId w:val="2"/>
        </w:numPr>
        <w:jc w:val="both"/>
      </w:pPr>
      <w:r>
        <w:t>Scientific Reports</w:t>
      </w:r>
    </w:p>
    <w:p w14:paraId="4D974D20" w14:textId="55B83ACB" w:rsidR="00553AA8" w:rsidRDefault="001056B0" w:rsidP="00553AA8">
      <w:pPr>
        <w:numPr>
          <w:ilvl w:val="1"/>
          <w:numId w:val="2"/>
        </w:numPr>
        <w:jc w:val="both"/>
      </w:pPr>
      <w:r>
        <w:t>Bioinformatics</w:t>
      </w:r>
    </w:p>
    <w:p w14:paraId="2E999A11" w14:textId="3EC62872" w:rsidR="00553AA8" w:rsidRDefault="001056B0" w:rsidP="00553AA8">
      <w:pPr>
        <w:numPr>
          <w:ilvl w:val="1"/>
          <w:numId w:val="2"/>
        </w:numPr>
        <w:jc w:val="both"/>
      </w:pPr>
      <w:proofErr w:type="spellStart"/>
      <w:r>
        <w:t>PLoS</w:t>
      </w:r>
      <w:proofErr w:type="spellEnd"/>
      <w:r>
        <w:t xml:space="preserve"> One</w:t>
      </w:r>
      <w:r w:rsidR="009960A0">
        <w:t>, Frontier</w:t>
      </w:r>
      <w:r w:rsidR="00373F7A">
        <w:t xml:space="preserve"> in Genetics</w:t>
      </w:r>
    </w:p>
    <w:p w14:paraId="0A3CD4D4" w14:textId="25A0A099" w:rsidR="00553AA8" w:rsidRDefault="001056B0" w:rsidP="00553AA8">
      <w:pPr>
        <w:numPr>
          <w:ilvl w:val="1"/>
          <w:numId w:val="2"/>
        </w:numPr>
        <w:jc w:val="both"/>
      </w:pPr>
      <w:r>
        <w:t>BMC Bioinformatics, BMC Medical Genomics</w:t>
      </w:r>
      <w:r w:rsidR="00DF7EAC">
        <w:t>, BMC Genomic</w:t>
      </w:r>
      <w:r w:rsidR="00553AA8">
        <w:t>s</w:t>
      </w:r>
    </w:p>
    <w:p w14:paraId="5ABD6FD4" w14:textId="77777777" w:rsidR="00553AA8" w:rsidRDefault="00553AA8" w:rsidP="00553AA8">
      <w:pPr>
        <w:numPr>
          <w:ilvl w:val="1"/>
          <w:numId w:val="2"/>
        </w:numPr>
        <w:jc w:val="both"/>
      </w:pPr>
      <w:r>
        <w:t>ACM conference on Bioinformatics Computational Biology and Health Informatics (ACM-BCB)</w:t>
      </w:r>
    </w:p>
    <w:p w14:paraId="3077F54D" w14:textId="77777777" w:rsidR="00553AA8" w:rsidRDefault="00553AA8" w:rsidP="00553AA8">
      <w:pPr>
        <w:numPr>
          <w:ilvl w:val="1"/>
          <w:numId w:val="2"/>
        </w:numPr>
        <w:jc w:val="both"/>
      </w:pPr>
      <w:r>
        <w:t>ACM/IEEE Transaction on Computational Biology and Bioinformatics, International Conference on Intelligent Computing (ICIC)</w:t>
      </w:r>
    </w:p>
    <w:p w14:paraId="55ACD003" w14:textId="623E4729" w:rsidR="00F11AFE" w:rsidRDefault="00F11AFE" w:rsidP="00410F6D">
      <w:pPr>
        <w:pStyle w:val="Heading1"/>
        <w:spacing w:before="480" w:after="240"/>
        <w:jc w:val="both"/>
      </w:pPr>
      <w:r>
        <w:t>RESEARCH AWARDS:</w:t>
      </w:r>
    </w:p>
    <w:p w14:paraId="61B4D7FB" w14:textId="77777777" w:rsidR="00F11AFE" w:rsidRPr="00584BBB" w:rsidRDefault="00F11AFE" w:rsidP="00410F6D">
      <w:pPr>
        <w:numPr>
          <w:ilvl w:val="0"/>
          <w:numId w:val="15"/>
        </w:numPr>
        <w:jc w:val="both"/>
      </w:pPr>
      <w:r w:rsidRPr="00584BBB">
        <w:t xml:space="preserve">The Marco </w:t>
      </w:r>
      <w:proofErr w:type="spellStart"/>
      <w:r w:rsidRPr="00584BBB">
        <w:t>Ramoni</w:t>
      </w:r>
      <w:proofErr w:type="spellEnd"/>
      <w:r w:rsidRPr="00584BBB">
        <w:t xml:space="preserve"> Distinguished Paper Award (AMIA Summit on Translational Bioinformatics)</w:t>
      </w:r>
      <w:r>
        <w:t xml:space="preserve"> - 2016</w:t>
      </w:r>
    </w:p>
    <w:p w14:paraId="71CEB0AA" w14:textId="77777777" w:rsidR="00F11AFE" w:rsidRPr="00584BBB" w:rsidRDefault="00F11AFE" w:rsidP="00410F6D">
      <w:pPr>
        <w:numPr>
          <w:ilvl w:val="0"/>
          <w:numId w:val="15"/>
        </w:numPr>
        <w:spacing w:after="120"/>
        <w:jc w:val="both"/>
      </w:pPr>
      <w:r w:rsidRPr="00584BBB">
        <w:t>Distinguished Paper Award (AMIA Summit on Translational Bioinformatics)</w:t>
      </w:r>
      <w:r>
        <w:t xml:space="preserve"> – 2010</w:t>
      </w:r>
    </w:p>
    <w:p w14:paraId="215C6CF6" w14:textId="77777777" w:rsidR="002B073E" w:rsidRPr="002B073E" w:rsidRDefault="004206CB" w:rsidP="00410F6D">
      <w:pPr>
        <w:spacing w:before="480" w:after="240"/>
        <w:jc w:val="both"/>
        <w:rPr>
          <w:b/>
        </w:rPr>
      </w:pPr>
      <w:r w:rsidRPr="00416B51">
        <w:rPr>
          <w:b/>
        </w:rPr>
        <w:t>TEACHING EXPERIENCE:</w:t>
      </w:r>
    </w:p>
    <w:p w14:paraId="1DA38D40" w14:textId="5D6E2EA8" w:rsidR="00C332EA" w:rsidRDefault="00274E56" w:rsidP="00410F6D">
      <w:pPr>
        <w:numPr>
          <w:ilvl w:val="0"/>
          <w:numId w:val="9"/>
        </w:numPr>
        <w:jc w:val="both"/>
      </w:pPr>
      <w:r>
        <w:t>Director for g</w:t>
      </w:r>
      <w:r w:rsidR="00C332EA">
        <w:t>raduate course G700</w:t>
      </w:r>
      <w:r>
        <w:t xml:space="preserve"> Heredity</w:t>
      </w:r>
      <w:r w:rsidR="00AF7732">
        <w:t xml:space="preserve"> in Biomedical Science</w:t>
      </w:r>
      <w:r w:rsidR="00C332EA">
        <w:t>, IUSM</w:t>
      </w:r>
      <w:r w:rsidR="00C332EA">
        <w:tab/>
        <w:t>2019- present</w:t>
      </w:r>
    </w:p>
    <w:p w14:paraId="35BEF745" w14:textId="3BBD40FF" w:rsidR="00C332EA" w:rsidRDefault="00C332EA" w:rsidP="00410F6D">
      <w:pPr>
        <w:numPr>
          <w:ilvl w:val="0"/>
          <w:numId w:val="9"/>
        </w:numPr>
        <w:jc w:val="both"/>
      </w:pPr>
      <w:r>
        <w:t>Various undergraduate</w:t>
      </w:r>
      <w:r w:rsidR="000D0F2C">
        <w:t>/</w:t>
      </w:r>
      <w:r>
        <w:t>graduate course</w:t>
      </w:r>
      <w:r w:rsidR="0092310B">
        <w:t>s</w:t>
      </w:r>
      <w:r>
        <w:t xml:space="preserve"> guest lecturer, IU</w:t>
      </w:r>
      <w:r w:rsidR="000D0F2C">
        <w:t xml:space="preserve">SM, IUB, </w:t>
      </w:r>
      <w:r>
        <w:t>IUPUI</w:t>
      </w:r>
      <w:r>
        <w:tab/>
        <w:t>2017- present</w:t>
      </w:r>
    </w:p>
    <w:p w14:paraId="71CCCEF0" w14:textId="26C2CBD1" w:rsidR="00584BBB" w:rsidRDefault="00584BBB" w:rsidP="00410F6D">
      <w:pPr>
        <w:numPr>
          <w:ilvl w:val="0"/>
          <w:numId w:val="9"/>
        </w:numPr>
        <w:jc w:val="both"/>
      </w:pPr>
      <w:r>
        <w:t>Training sessions on various bioinformati</w:t>
      </w:r>
      <w:r w:rsidR="00147E1F">
        <w:t xml:space="preserve">cs tools, OSU </w:t>
      </w:r>
      <w:r w:rsidR="00147E1F">
        <w:tab/>
      </w:r>
      <w:r w:rsidR="00147E1F">
        <w:tab/>
      </w:r>
      <w:r w:rsidR="000D0F2C">
        <w:tab/>
      </w:r>
      <w:r w:rsidR="00147E1F">
        <w:tab/>
        <w:t>2010 - 2017</w:t>
      </w:r>
    </w:p>
    <w:p w14:paraId="592BC885" w14:textId="77777777" w:rsidR="001056B0" w:rsidRDefault="001056B0" w:rsidP="00410F6D">
      <w:pPr>
        <w:numPr>
          <w:ilvl w:val="0"/>
          <w:numId w:val="9"/>
        </w:numPr>
        <w:jc w:val="both"/>
      </w:pPr>
      <w:r>
        <w:t xml:space="preserve">Lecturer for Mathematical Biology Institute Summer Program, OSU </w:t>
      </w:r>
      <w:r>
        <w:tab/>
      </w:r>
      <w:r>
        <w:tab/>
        <w:t>2011, 2012</w:t>
      </w:r>
    </w:p>
    <w:p w14:paraId="7FB86F8D" w14:textId="77777777" w:rsidR="004206CB" w:rsidRDefault="004206CB" w:rsidP="00410F6D">
      <w:pPr>
        <w:numPr>
          <w:ilvl w:val="0"/>
          <w:numId w:val="9"/>
        </w:numPr>
        <w:jc w:val="both"/>
      </w:pPr>
      <w:r>
        <w:t>Teaching assistan</w:t>
      </w:r>
      <w:r w:rsidR="001056B0">
        <w:t>t in Physical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2000-2002</w:t>
      </w:r>
    </w:p>
    <w:p w14:paraId="619C813C" w14:textId="77777777" w:rsidR="004206CB" w:rsidRDefault="004206CB" w:rsidP="00410F6D">
      <w:pPr>
        <w:numPr>
          <w:ilvl w:val="0"/>
          <w:numId w:val="9"/>
        </w:numPr>
        <w:jc w:val="both"/>
      </w:pPr>
      <w:r>
        <w:t xml:space="preserve">Teaching </w:t>
      </w:r>
      <w:r w:rsidR="001056B0">
        <w:t>assistant in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1999</w:t>
      </w:r>
    </w:p>
    <w:p w14:paraId="4C16D54E" w14:textId="77777777" w:rsidR="004206CB" w:rsidRDefault="001056B0" w:rsidP="00410F6D">
      <w:pPr>
        <w:numPr>
          <w:ilvl w:val="0"/>
          <w:numId w:val="9"/>
        </w:numPr>
        <w:jc w:val="both"/>
      </w:pPr>
      <w:r>
        <w:t>Teaching assistant in Chemistry, UIUC</w:t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  <w:t>1997</w:t>
      </w:r>
    </w:p>
    <w:p w14:paraId="2301EA81" w14:textId="77777777" w:rsidR="004206CB" w:rsidRDefault="004206CB" w:rsidP="00410F6D">
      <w:pPr>
        <w:pStyle w:val="Heading1"/>
        <w:spacing w:before="480" w:after="240"/>
        <w:jc w:val="both"/>
      </w:pPr>
      <w:r w:rsidRPr="00175C55">
        <w:t>PUBLICATIONS:</w:t>
      </w:r>
    </w:p>
    <w:p w14:paraId="340FB331" w14:textId="3BBE2330" w:rsidR="00454851" w:rsidRPr="00295677" w:rsidRDefault="004206CB" w:rsidP="00295677">
      <w:pPr>
        <w:jc w:val="both"/>
        <w:rPr>
          <w:b/>
        </w:rPr>
      </w:pPr>
      <w:r w:rsidRPr="00295677">
        <w:rPr>
          <w:b/>
        </w:rPr>
        <w:t>PEER-REVIEWED JOURNAL PAPERS</w:t>
      </w:r>
      <w:r w:rsidR="00220FC8">
        <w:rPr>
          <w:b/>
        </w:rPr>
        <w:t xml:space="preserve"> (in reversed chronical order)</w:t>
      </w:r>
      <w:r w:rsidRPr="00295677">
        <w:rPr>
          <w:b/>
        </w:rPr>
        <w:t>:</w:t>
      </w:r>
    </w:p>
    <w:p w14:paraId="2CB885F2" w14:textId="6B24E106" w:rsidR="009E5FDB" w:rsidRPr="009E5FDB" w:rsidRDefault="009E5FDB" w:rsidP="00EE33CB">
      <w:pPr>
        <w:pStyle w:val="CompanyName"/>
        <w:rPr>
          <w:lang w:eastAsia="zh-CN"/>
        </w:rPr>
      </w:pPr>
      <w:r>
        <w:t xml:space="preserve">T. S. Johnson, S. Xiang, B. R. Helms, Z. B. Abrams, P. </w:t>
      </w:r>
      <w:proofErr w:type="spellStart"/>
      <w:r>
        <w:t>Neidecker</w:t>
      </w:r>
      <w:proofErr w:type="spellEnd"/>
      <w:r>
        <w:t xml:space="preserve">, R. </w:t>
      </w:r>
      <w:proofErr w:type="spellStart"/>
      <w:r>
        <w:t>Machiraju</w:t>
      </w:r>
      <w:proofErr w:type="spellEnd"/>
      <w:r>
        <w:t xml:space="preserve">, Y. Zhang, K. Huang, </w:t>
      </w:r>
      <w:r w:rsidR="00AC714F">
        <w:t xml:space="preserve">and </w:t>
      </w:r>
      <w:r w:rsidRPr="009E5FDB">
        <w:rPr>
          <w:b/>
          <w:bCs/>
        </w:rPr>
        <w:t>J. Zhang</w:t>
      </w:r>
      <w:r>
        <w:t xml:space="preserve">, “Spatial Cell Type Composition in Human Normal and Alzheimer Brains is Revealed Using Integrated Mouse and Human Single Cell RNA Sequencing”, </w:t>
      </w:r>
      <w:r w:rsidRPr="00670451">
        <w:rPr>
          <w:i/>
          <w:iCs/>
        </w:rPr>
        <w:t>Sci. Reports</w:t>
      </w:r>
      <w:r w:rsidR="00B42EA6">
        <w:t>,</w:t>
      </w:r>
      <w:r>
        <w:t xml:space="preserve"> </w:t>
      </w:r>
      <w:r w:rsidR="00670451" w:rsidRPr="00B42EA6">
        <w:t>2020</w:t>
      </w:r>
      <w:r w:rsidR="00670451">
        <w:t xml:space="preserve"> Oct. 22; </w:t>
      </w:r>
      <w:r w:rsidR="00B42EA6" w:rsidRPr="00B42EA6">
        <w:t>10</w:t>
      </w:r>
      <w:r w:rsidR="00670451">
        <w:t>(1)</w:t>
      </w:r>
      <w:r w:rsidR="00B42EA6" w:rsidRPr="00B42EA6">
        <w:t>, 18014</w:t>
      </w:r>
      <w:r>
        <w:t>.</w:t>
      </w:r>
      <w:r w:rsidR="00B42EA6">
        <w:t xml:space="preserve"> </w:t>
      </w:r>
      <w:r w:rsidR="00B42EA6" w:rsidRPr="00B42EA6">
        <w:t>doi.org/10.1038/s41598-020-74917-w</w:t>
      </w:r>
      <w:r w:rsidR="00B42EA6">
        <w:t>.</w:t>
      </w:r>
    </w:p>
    <w:p w14:paraId="0956ECAC" w14:textId="55A89FCD" w:rsidR="00B775FF" w:rsidRDefault="00B775FF" w:rsidP="00EE33CB">
      <w:pPr>
        <w:pStyle w:val="CompanyName"/>
      </w:pPr>
      <w:r w:rsidRPr="008860B2">
        <w:t>W. Shao, T. Wang</w:t>
      </w:r>
      <w:r w:rsidR="007A65E4">
        <w:t>,</w:t>
      </w:r>
      <w:r w:rsidRPr="008860B2">
        <w:t xml:space="preserve"> L. Sun, T. Dong, Z. Han, Z. Huang, </w:t>
      </w:r>
      <w:r w:rsidRPr="008860B2">
        <w:rPr>
          <w:b/>
          <w:bCs/>
        </w:rPr>
        <w:t>J. Zhang</w:t>
      </w:r>
      <w:r w:rsidRPr="008860B2">
        <w:t xml:space="preserve">, D. Zhang, </w:t>
      </w:r>
      <w:r w:rsidR="00AC714F">
        <w:t xml:space="preserve">and </w:t>
      </w:r>
      <w:r w:rsidRPr="008860B2">
        <w:t>K. Huang,</w:t>
      </w:r>
      <w:r>
        <w:rPr>
          <w:b/>
          <w:bCs/>
        </w:rPr>
        <w:t xml:space="preserve"> “</w:t>
      </w:r>
      <w:r w:rsidRPr="008860B2">
        <w:t>Multi-task Multi-modal Learning for Joint Diagnosis and Prognosis of Human Cancers</w:t>
      </w:r>
      <w:r>
        <w:t xml:space="preserve">”, </w:t>
      </w:r>
      <w:r w:rsidRPr="008860B2">
        <w:rPr>
          <w:i/>
          <w:iCs/>
        </w:rPr>
        <w:t>Med</w:t>
      </w:r>
      <w:r w:rsidR="00670451">
        <w:rPr>
          <w:i/>
          <w:iCs/>
        </w:rPr>
        <w:t>.</w:t>
      </w:r>
      <w:r w:rsidRPr="008860B2">
        <w:rPr>
          <w:i/>
          <w:iCs/>
        </w:rPr>
        <w:t xml:space="preserve"> Imaging Ana</w:t>
      </w:r>
      <w:r w:rsidR="00670451">
        <w:rPr>
          <w:i/>
          <w:iCs/>
        </w:rPr>
        <w:t>lysis</w:t>
      </w:r>
      <w:r>
        <w:t xml:space="preserve">, </w:t>
      </w:r>
      <w:r w:rsidR="00220FC8" w:rsidRPr="00220FC8">
        <w:t>2020 Oct;</w:t>
      </w:r>
      <w:r w:rsidR="00670451">
        <w:t xml:space="preserve"> </w:t>
      </w:r>
      <w:r w:rsidR="00220FC8" w:rsidRPr="00220FC8">
        <w:t xml:space="preserve">65:101795. </w:t>
      </w:r>
      <w:proofErr w:type="spellStart"/>
      <w:r w:rsidR="00220FC8" w:rsidRPr="00220FC8">
        <w:t>doi</w:t>
      </w:r>
      <w:proofErr w:type="spellEnd"/>
      <w:r w:rsidR="00220FC8" w:rsidRPr="00220FC8">
        <w:t xml:space="preserve">: 10.1016/j.media.2020.101795. </w:t>
      </w:r>
    </w:p>
    <w:p w14:paraId="153D22D4" w14:textId="475D54FD" w:rsidR="00220FC8" w:rsidRPr="00120791" w:rsidRDefault="00220FC8" w:rsidP="00EE33CB">
      <w:pPr>
        <w:pStyle w:val="CompanyName"/>
        <w:rPr>
          <w:lang w:eastAsia="zh-CN"/>
        </w:rPr>
      </w:pPr>
      <w:r>
        <w:rPr>
          <w:rStyle w:val="authors"/>
        </w:rPr>
        <w:lastRenderedPageBreak/>
        <w:t xml:space="preserve">P. </w:t>
      </w:r>
      <w:proofErr w:type="spellStart"/>
      <w:r w:rsidRPr="00220FC8">
        <w:rPr>
          <w:rStyle w:val="authors"/>
        </w:rPr>
        <w:t>Cisternas</w:t>
      </w:r>
      <w:proofErr w:type="spellEnd"/>
      <w:r w:rsidRPr="00220FC8">
        <w:rPr>
          <w:rStyle w:val="authors"/>
        </w:rPr>
        <w:t xml:space="preserve">, </w:t>
      </w:r>
      <w:r>
        <w:rPr>
          <w:rStyle w:val="authors"/>
        </w:rPr>
        <w:t xml:space="preserve">X. </w:t>
      </w:r>
      <w:r w:rsidRPr="00220FC8">
        <w:rPr>
          <w:rStyle w:val="authors"/>
        </w:rPr>
        <w:t>Taylor,</w:t>
      </w:r>
      <w:r>
        <w:rPr>
          <w:rStyle w:val="authors"/>
        </w:rPr>
        <w:t xml:space="preserve"> A.</w:t>
      </w:r>
      <w:r w:rsidRPr="00220FC8">
        <w:rPr>
          <w:rStyle w:val="authors"/>
        </w:rPr>
        <w:t xml:space="preserve"> Perkins, </w:t>
      </w:r>
      <w:r>
        <w:rPr>
          <w:rStyle w:val="authors"/>
        </w:rPr>
        <w:t xml:space="preserve">O. </w:t>
      </w:r>
      <w:r w:rsidRPr="00220FC8">
        <w:rPr>
          <w:rStyle w:val="authors"/>
        </w:rPr>
        <w:t xml:space="preserve">Maldonado, </w:t>
      </w:r>
      <w:r>
        <w:rPr>
          <w:rStyle w:val="authors"/>
        </w:rPr>
        <w:t xml:space="preserve">E. </w:t>
      </w:r>
      <w:r w:rsidRPr="00220FC8">
        <w:rPr>
          <w:rStyle w:val="authors"/>
        </w:rPr>
        <w:t xml:space="preserve">Allman, </w:t>
      </w:r>
      <w:r>
        <w:rPr>
          <w:rStyle w:val="authors"/>
        </w:rPr>
        <w:t xml:space="preserve">R. </w:t>
      </w:r>
      <w:r w:rsidRPr="00220FC8">
        <w:rPr>
          <w:rStyle w:val="authors"/>
        </w:rPr>
        <w:t xml:space="preserve">Cordova, </w:t>
      </w:r>
      <w:r>
        <w:rPr>
          <w:rStyle w:val="authors"/>
        </w:rPr>
        <w:t xml:space="preserve">Y. </w:t>
      </w:r>
      <w:proofErr w:type="spellStart"/>
      <w:r w:rsidRPr="00220FC8">
        <w:rPr>
          <w:rStyle w:val="authors"/>
        </w:rPr>
        <w:t>Marambio</w:t>
      </w:r>
      <w:proofErr w:type="spellEnd"/>
      <w:r w:rsidRPr="00220FC8">
        <w:rPr>
          <w:rStyle w:val="authors"/>
        </w:rPr>
        <w:t xml:space="preserve">, </w:t>
      </w:r>
      <w:r>
        <w:rPr>
          <w:rStyle w:val="authors"/>
        </w:rPr>
        <w:t xml:space="preserve">B. </w:t>
      </w:r>
      <w:r w:rsidRPr="00220FC8">
        <w:rPr>
          <w:rStyle w:val="authors"/>
        </w:rPr>
        <w:t xml:space="preserve">Munoz, </w:t>
      </w:r>
      <w:r>
        <w:rPr>
          <w:rStyle w:val="authors"/>
        </w:rPr>
        <w:t xml:space="preserve">T. </w:t>
      </w:r>
      <w:r w:rsidRPr="00220FC8">
        <w:rPr>
          <w:rStyle w:val="authors"/>
        </w:rPr>
        <w:t xml:space="preserve">Pennington, </w:t>
      </w:r>
      <w:r>
        <w:rPr>
          <w:rStyle w:val="authors"/>
        </w:rPr>
        <w:t xml:space="preserve">S. </w:t>
      </w:r>
      <w:r w:rsidRPr="00220FC8">
        <w:rPr>
          <w:rStyle w:val="authors"/>
        </w:rPr>
        <w:t>Xiang,</w:t>
      </w:r>
      <w:r>
        <w:rPr>
          <w:rStyle w:val="authors"/>
        </w:rPr>
        <w:t xml:space="preserve"> </w:t>
      </w:r>
      <w:r w:rsidRPr="00220FC8">
        <w:rPr>
          <w:rStyle w:val="authors"/>
          <w:b/>
          <w:bCs/>
        </w:rPr>
        <w:t>J. Zhang</w:t>
      </w:r>
      <w:r w:rsidRPr="00220FC8">
        <w:rPr>
          <w:rStyle w:val="authors"/>
        </w:rPr>
        <w:t xml:space="preserve">, </w:t>
      </w:r>
      <w:r>
        <w:rPr>
          <w:rStyle w:val="authors"/>
        </w:rPr>
        <w:t xml:space="preserve">R. </w:t>
      </w:r>
      <w:r w:rsidRPr="00220FC8">
        <w:rPr>
          <w:rStyle w:val="authors"/>
        </w:rPr>
        <w:t xml:space="preserve">Vidal, </w:t>
      </w:r>
      <w:r>
        <w:rPr>
          <w:rStyle w:val="authors"/>
        </w:rPr>
        <w:t xml:space="preserve">B. </w:t>
      </w:r>
      <w:r w:rsidRPr="00220FC8">
        <w:rPr>
          <w:rStyle w:val="authors"/>
        </w:rPr>
        <w:t xml:space="preserve">Atwood, </w:t>
      </w:r>
      <w:r w:rsidR="00AC714F">
        <w:rPr>
          <w:rStyle w:val="authors"/>
        </w:rPr>
        <w:t xml:space="preserve">and </w:t>
      </w:r>
      <w:r>
        <w:rPr>
          <w:rStyle w:val="authors"/>
        </w:rPr>
        <w:t xml:space="preserve">C. A. </w:t>
      </w:r>
      <w:r w:rsidRPr="00220FC8">
        <w:rPr>
          <w:rStyle w:val="authors"/>
        </w:rPr>
        <w:t>Lasagna-Reeves</w:t>
      </w:r>
      <w:r>
        <w:rPr>
          <w:rStyle w:val="authors"/>
        </w:rPr>
        <w:t>, “</w:t>
      </w:r>
      <w:r w:rsidRPr="00220FC8">
        <w:t xml:space="preserve">Vascular amyloid accumulation alters the </w:t>
      </w:r>
      <w:proofErr w:type="spellStart"/>
      <w:r w:rsidRPr="00220FC8">
        <w:t>gabaergic</w:t>
      </w:r>
      <w:proofErr w:type="spellEnd"/>
      <w:r w:rsidRPr="00220FC8">
        <w:t xml:space="preserve"> synapse and induces hyperactivity in a model of cerebral amyloid angiopathy</w:t>
      </w:r>
      <w:r>
        <w:t>”,</w:t>
      </w:r>
      <w:r w:rsidRPr="00220FC8">
        <w:t> </w:t>
      </w:r>
      <w:r w:rsidRPr="00220FC8">
        <w:rPr>
          <w:rStyle w:val="source"/>
        </w:rPr>
        <w:t>Aging Cell</w:t>
      </w:r>
      <w:r w:rsidRPr="00220FC8">
        <w:t>. </w:t>
      </w:r>
      <w:r w:rsidRPr="00220FC8">
        <w:rPr>
          <w:rStyle w:val="pubdate"/>
        </w:rPr>
        <w:t xml:space="preserve">2020 Sep </w:t>
      </w:r>
      <w:proofErr w:type="gramStart"/>
      <w:r w:rsidRPr="00220FC8">
        <w:rPr>
          <w:rStyle w:val="pubdate"/>
        </w:rPr>
        <w:t>10;</w:t>
      </w:r>
      <w:r w:rsidRPr="00220FC8">
        <w:rPr>
          <w:rStyle w:val="pages"/>
        </w:rPr>
        <w:t>:</w:t>
      </w:r>
      <w:proofErr w:type="gramEnd"/>
      <w:r w:rsidRPr="00220FC8">
        <w:rPr>
          <w:rStyle w:val="pages"/>
        </w:rPr>
        <w:t>e13233</w:t>
      </w:r>
      <w:r w:rsidRPr="00220FC8">
        <w:t>. </w:t>
      </w:r>
      <w:proofErr w:type="spellStart"/>
      <w:r w:rsidRPr="00220FC8">
        <w:rPr>
          <w:rStyle w:val="doi"/>
        </w:rPr>
        <w:t>doi</w:t>
      </w:r>
      <w:proofErr w:type="spellEnd"/>
      <w:r w:rsidRPr="00220FC8">
        <w:rPr>
          <w:rStyle w:val="doi"/>
        </w:rPr>
        <w:t>: 10.1111/acel.13233. </w:t>
      </w:r>
    </w:p>
    <w:p w14:paraId="2B164FB7" w14:textId="67A4CFEB" w:rsidR="005564DF" w:rsidRDefault="005564DF" w:rsidP="00EE33CB">
      <w:pPr>
        <w:pStyle w:val="CompanyName"/>
      </w:pPr>
      <w:r w:rsidRPr="007552B8">
        <w:t>X</w:t>
      </w:r>
      <w:r>
        <w:t>.</w:t>
      </w:r>
      <w:r w:rsidRPr="007552B8">
        <w:t xml:space="preserve"> Taylor, P</w:t>
      </w:r>
      <w:r>
        <w:t>.</w:t>
      </w:r>
      <w:r w:rsidRPr="007552B8">
        <w:t xml:space="preserve"> </w:t>
      </w:r>
      <w:proofErr w:type="spellStart"/>
      <w:r w:rsidRPr="007552B8">
        <w:t>Cisternas</w:t>
      </w:r>
      <w:proofErr w:type="spellEnd"/>
      <w:r w:rsidRPr="007552B8">
        <w:t>, Y</w:t>
      </w:r>
      <w:r>
        <w:t>.</w:t>
      </w:r>
      <w:r w:rsidRPr="007552B8">
        <w:t xml:space="preserve"> You, Y</w:t>
      </w:r>
      <w:r>
        <w:t>.</w:t>
      </w:r>
      <w:r w:rsidRPr="007552B8">
        <w:t xml:space="preserve"> You, S</w:t>
      </w:r>
      <w:r>
        <w:t>.</w:t>
      </w:r>
      <w:r w:rsidRPr="007552B8">
        <w:t xml:space="preserve"> Xiang, </w:t>
      </w:r>
      <w:r w:rsidRPr="007552B8">
        <w:rPr>
          <w:b/>
          <w:bCs/>
        </w:rPr>
        <w:t>J</w:t>
      </w:r>
      <w:r>
        <w:rPr>
          <w:b/>
          <w:bCs/>
        </w:rPr>
        <w:t>.</w:t>
      </w:r>
      <w:r w:rsidRPr="007552B8">
        <w:rPr>
          <w:b/>
          <w:bCs/>
        </w:rPr>
        <w:t xml:space="preserve"> Zhang</w:t>
      </w:r>
      <w:r w:rsidRPr="007552B8">
        <w:t>, R</w:t>
      </w:r>
      <w:r>
        <w:t>.</w:t>
      </w:r>
      <w:r w:rsidRPr="007552B8">
        <w:t xml:space="preserve"> Vidal, </w:t>
      </w:r>
      <w:r w:rsidR="00AC714F">
        <w:t xml:space="preserve">and </w:t>
      </w:r>
      <w:r w:rsidRPr="007552B8">
        <w:t>C</w:t>
      </w:r>
      <w:r>
        <w:t>.</w:t>
      </w:r>
      <w:r w:rsidRPr="007552B8">
        <w:t xml:space="preserve"> A. Lasagna-Reeves</w:t>
      </w:r>
      <w:r>
        <w:t>, “</w:t>
      </w:r>
      <w:r w:rsidRPr="007552B8">
        <w:t xml:space="preserve">A1-Reactive Astrocytes and a loss of TREM2 are associated </w:t>
      </w:r>
      <w:r>
        <w:t>with</w:t>
      </w:r>
      <w:r w:rsidRPr="007552B8">
        <w:t xml:space="preserve"> an early state of pathology in a mouse model of Cerebral Amyloid Angiopathy</w:t>
      </w:r>
      <w:r>
        <w:t xml:space="preserve">”, </w:t>
      </w:r>
      <w:r w:rsidR="00220FC8" w:rsidRPr="00220FC8">
        <w:rPr>
          <w:i/>
          <w:iCs/>
        </w:rPr>
        <w:t>J.</w:t>
      </w:r>
      <w:r w:rsidR="00220FC8">
        <w:t xml:space="preserve"> </w:t>
      </w:r>
      <w:r w:rsidRPr="00B967BC">
        <w:rPr>
          <w:i/>
          <w:iCs/>
        </w:rPr>
        <w:t>Neuroinflammation</w:t>
      </w:r>
      <w:r>
        <w:t>,</w:t>
      </w:r>
      <w:r w:rsidR="00220FC8">
        <w:t xml:space="preserve"> </w:t>
      </w:r>
      <w:r w:rsidR="00220FC8" w:rsidRPr="00220FC8">
        <w:t xml:space="preserve">2020 Jul 25;17(1):223. </w:t>
      </w:r>
      <w:proofErr w:type="spellStart"/>
      <w:r w:rsidR="00220FC8" w:rsidRPr="00220FC8">
        <w:t>doi</w:t>
      </w:r>
      <w:proofErr w:type="spellEnd"/>
      <w:r w:rsidR="00220FC8" w:rsidRPr="00220FC8">
        <w:t>: 10.1186/s12974-020-01900-7.</w:t>
      </w:r>
    </w:p>
    <w:p w14:paraId="1DA1D6AD" w14:textId="5A8A0D0C" w:rsidR="002C0F86" w:rsidRDefault="002C0F86" w:rsidP="00EE33CB">
      <w:pPr>
        <w:pStyle w:val="CompanyName"/>
        <w:rPr>
          <w:lang w:eastAsia="zh-CN"/>
        </w:rPr>
      </w:pPr>
      <w:r w:rsidRPr="005975F8">
        <w:t xml:space="preserve">L. Sun*, </w:t>
      </w:r>
      <w:r w:rsidRPr="000A16BF">
        <w:rPr>
          <w:b/>
          <w:bCs/>
        </w:rPr>
        <w:t>J. Zhang</w:t>
      </w:r>
      <w:r w:rsidRPr="005975F8">
        <w:t>*, W. Chen</w:t>
      </w:r>
      <w:r w:rsidR="004E5B3F">
        <w:t>*</w:t>
      </w:r>
      <w:r w:rsidRPr="005975F8">
        <w:t>, Y. Chen, X. Zhang, M. Yang, M. Xiao, F. Ma, Y. Yao, M.</w:t>
      </w:r>
      <w:r w:rsidR="00AC714F">
        <w:t xml:space="preserve"> </w:t>
      </w:r>
      <w:r w:rsidRPr="005975F8">
        <w:t xml:space="preserve">Ye, Z. Zhang, K. Chen, F. Chen, Y. Ren, S. Ni, Xi Zhang, Z. Yan, Z. Sun, H. Zhou, H. Yang, S. </w:t>
      </w:r>
      <w:proofErr w:type="spellStart"/>
      <w:r w:rsidRPr="005975F8">
        <w:t>Xie</w:t>
      </w:r>
      <w:proofErr w:type="spellEnd"/>
      <w:r w:rsidRPr="005975F8">
        <w:t xml:space="preserve">, M E. Haque, K. Huang, </w:t>
      </w:r>
      <w:r w:rsidR="00AC714F">
        <w:t xml:space="preserve">and </w:t>
      </w:r>
      <w:r w:rsidRPr="005975F8">
        <w:t xml:space="preserve">Y. Yang, “Attenuation of SMARCA4 and ERK-ETS signaling suppress dopaminergic degeneration in Drosophila Parkinson’s disease models”, </w:t>
      </w:r>
      <w:r w:rsidRPr="000A16BF">
        <w:rPr>
          <w:i/>
          <w:iCs/>
        </w:rPr>
        <w:t>Aging Cell</w:t>
      </w:r>
      <w:r w:rsidRPr="005975F8">
        <w:t>,</w:t>
      </w:r>
      <w:r w:rsidR="000A16BF">
        <w:t xml:space="preserve"> </w:t>
      </w:r>
      <w:r w:rsidR="00220FC8" w:rsidRPr="00220FC8">
        <w:t>2020</w:t>
      </w:r>
      <w:r w:rsidR="004E5B3F">
        <w:t>;19</w:t>
      </w:r>
      <w:r w:rsidR="00220FC8" w:rsidRPr="00220FC8">
        <w:t xml:space="preserve">:e13210. </w:t>
      </w:r>
      <w:proofErr w:type="spellStart"/>
      <w:r w:rsidR="00220FC8" w:rsidRPr="00220FC8">
        <w:t>doi</w:t>
      </w:r>
      <w:proofErr w:type="spellEnd"/>
      <w:r w:rsidR="00220FC8" w:rsidRPr="00220FC8">
        <w:t xml:space="preserve">: 10.1111/acel.13210. </w:t>
      </w:r>
      <w:r w:rsidRPr="005975F8">
        <w:t>(*co-first author).</w:t>
      </w:r>
    </w:p>
    <w:p w14:paraId="5F2695D1" w14:textId="44AC881C" w:rsidR="00EF6CC7" w:rsidRDefault="00EF6CC7" w:rsidP="00EE33CB">
      <w:pPr>
        <w:pStyle w:val="CompanyName"/>
      </w:pPr>
      <w:r w:rsidRPr="00850217">
        <w:t>J</w:t>
      </w:r>
      <w:r>
        <w:t>.</w:t>
      </w:r>
      <w:r w:rsidRPr="00850217">
        <w:t xml:space="preserve"> Cheng, Z</w:t>
      </w:r>
      <w:r>
        <w:t>.</w:t>
      </w:r>
      <w:r w:rsidRPr="00850217">
        <w:t xml:space="preserve"> Han, R</w:t>
      </w:r>
      <w:r>
        <w:t>.</w:t>
      </w:r>
      <w:r w:rsidRPr="00850217">
        <w:t xml:space="preserve"> </w:t>
      </w:r>
      <w:proofErr w:type="spellStart"/>
      <w:r w:rsidRPr="00850217">
        <w:t>Mehra</w:t>
      </w:r>
      <w:proofErr w:type="spellEnd"/>
      <w:r w:rsidRPr="00850217">
        <w:t>, W</w:t>
      </w:r>
      <w:r>
        <w:t>.</w:t>
      </w:r>
      <w:r w:rsidRPr="00850217">
        <w:t xml:space="preserve"> Shao,</w:t>
      </w:r>
      <w:r>
        <w:t xml:space="preserve"> M. Cheng,</w:t>
      </w:r>
      <w:r w:rsidRPr="00850217">
        <w:t xml:space="preserve"> Q</w:t>
      </w:r>
      <w:r>
        <w:t>.</w:t>
      </w:r>
      <w:r w:rsidRPr="00850217">
        <w:t xml:space="preserve"> Feng, D</w:t>
      </w:r>
      <w:r>
        <w:t>.</w:t>
      </w:r>
      <w:r w:rsidRPr="00850217">
        <w:t xml:space="preserve"> Ni, K</w:t>
      </w:r>
      <w:r>
        <w:t>.</w:t>
      </w:r>
      <w:r w:rsidRPr="00850217">
        <w:t xml:space="preserve"> Huang, L</w:t>
      </w:r>
      <w:r>
        <w:t>.</w:t>
      </w:r>
      <w:r w:rsidRPr="00850217">
        <w:t xml:space="preserve"> Cheng, </w:t>
      </w:r>
      <w:r>
        <w:t xml:space="preserve">and </w:t>
      </w:r>
      <w:r w:rsidRPr="00EF6CC7">
        <w:rPr>
          <w:b/>
          <w:bCs/>
        </w:rPr>
        <w:t>J. Zhang</w:t>
      </w:r>
      <w:r w:rsidRPr="00850217">
        <w:t>, “</w:t>
      </w:r>
      <w:r w:rsidR="00664EDF" w:rsidRPr="00664EDF">
        <w:t>Computational analysis of pathological images enables a better diagnosis of TFE3 Xp11.2 translocation renal cell carcinoma</w:t>
      </w:r>
      <w:r w:rsidRPr="00850217">
        <w:t xml:space="preserve">”, </w:t>
      </w:r>
      <w:r w:rsidRPr="002E72D3">
        <w:rPr>
          <w:i/>
          <w:iCs/>
        </w:rPr>
        <w:t>Nature Communications</w:t>
      </w:r>
      <w:r>
        <w:t xml:space="preserve">, </w:t>
      </w:r>
      <w:r w:rsidR="00664EDF" w:rsidRPr="00664EDF">
        <w:t>(2020)11:1778  doi</w:t>
      </w:r>
      <w:r w:rsidR="0076356B">
        <w:t>:</w:t>
      </w:r>
      <w:r w:rsidR="00664EDF" w:rsidRPr="00664EDF">
        <w:t>10.1038/s41467-020-15671-</w:t>
      </w:r>
      <w:r w:rsidR="00664EDF">
        <w:t>5</w:t>
      </w:r>
      <w:r>
        <w:t>.</w:t>
      </w:r>
    </w:p>
    <w:p w14:paraId="16125C7F" w14:textId="0858ABBA" w:rsidR="00220FC8" w:rsidRPr="00220FC8" w:rsidRDefault="00220FC8" w:rsidP="00EE33CB">
      <w:pPr>
        <w:pStyle w:val="CompanyName"/>
        <w:rPr>
          <w:lang w:eastAsia="zh-CN"/>
        </w:rPr>
      </w:pPr>
      <w:r>
        <w:rPr>
          <w:rStyle w:val="authors"/>
        </w:rPr>
        <w:t xml:space="preserve">Z. </w:t>
      </w:r>
      <w:r w:rsidRPr="00220FC8">
        <w:rPr>
          <w:rStyle w:val="authors"/>
        </w:rPr>
        <w:t>Lu,</w:t>
      </w:r>
      <w:r>
        <w:rPr>
          <w:rStyle w:val="authors"/>
        </w:rPr>
        <w:t xml:space="preserve"> S.</w:t>
      </w:r>
      <w:r w:rsidRPr="00220FC8">
        <w:rPr>
          <w:rStyle w:val="authors"/>
        </w:rPr>
        <w:t xml:space="preserve"> Xu, </w:t>
      </w:r>
      <w:r>
        <w:rPr>
          <w:rStyle w:val="authors"/>
        </w:rPr>
        <w:t xml:space="preserve">W. </w:t>
      </w:r>
      <w:r w:rsidRPr="00220FC8">
        <w:rPr>
          <w:rStyle w:val="authors"/>
        </w:rPr>
        <w:t xml:space="preserve">Shao, </w:t>
      </w:r>
      <w:r>
        <w:rPr>
          <w:rStyle w:val="authors"/>
        </w:rPr>
        <w:t xml:space="preserve">Y. </w:t>
      </w:r>
      <w:r w:rsidRPr="00220FC8">
        <w:rPr>
          <w:rStyle w:val="authors"/>
        </w:rPr>
        <w:t xml:space="preserve">Wu, </w:t>
      </w:r>
      <w:r w:rsidRPr="00220FC8">
        <w:rPr>
          <w:rStyle w:val="authors"/>
          <w:b/>
          <w:bCs/>
        </w:rPr>
        <w:t>J. Zhang</w:t>
      </w:r>
      <w:r w:rsidRPr="00220FC8">
        <w:rPr>
          <w:rStyle w:val="authors"/>
        </w:rPr>
        <w:t xml:space="preserve">, </w:t>
      </w:r>
      <w:r>
        <w:rPr>
          <w:rStyle w:val="authors"/>
        </w:rPr>
        <w:t xml:space="preserve">Z. </w:t>
      </w:r>
      <w:r w:rsidRPr="00220FC8">
        <w:rPr>
          <w:rStyle w:val="authors"/>
        </w:rPr>
        <w:t xml:space="preserve">Han, </w:t>
      </w:r>
      <w:r>
        <w:rPr>
          <w:rStyle w:val="authors"/>
        </w:rPr>
        <w:t xml:space="preserve">Q. </w:t>
      </w:r>
      <w:r w:rsidRPr="00220FC8">
        <w:rPr>
          <w:rStyle w:val="authors"/>
        </w:rPr>
        <w:t xml:space="preserve">Feng, </w:t>
      </w:r>
      <w:r>
        <w:rPr>
          <w:rStyle w:val="authors"/>
        </w:rPr>
        <w:t xml:space="preserve">K. </w:t>
      </w:r>
      <w:r w:rsidRPr="00220FC8">
        <w:rPr>
          <w:rStyle w:val="authors"/>
        </w:rPr>
        <w:t>Huang</w:t>
      </w:r>
      <w:r>
        <w:rPr>
          <w:rStyle w:val="authors"/>
        </w:rPr>
        <w:t>, “</w:t>
      </w:r>
      <w:r w:rsidRPr="00220FC8">
        <w:t xml:space="preserve">Deep-Learning-Based Characterization of Tumor-Infiltrating Lymphocytes in Breast Cancers </w:t>
      </w:r>
      <w:proofErr w:type="gramStart"/>
      <w:r w:rsidRPr="00220FC8">
        <w:t>From</w:t>
      </w:r>
      <w:proofErr w:type="gramEnd"/>
      <w:r w:rsidRPr="00220FC8">
        <w:t xml:space="preserve"> Histopathology Images and </w:t>
      </w:r>
      <w:proofErr w:type="spellStart"/>
      <w:r w:rsidRPr="00220FC8">
        <w:t>Multiomics</w:t>
      </w:r>
      <w:proofErr w:type="spellEnd"/>
      <w:r w:rsidRPr="00220FC8">
        <w:t xml:space="preserve"> Data</w:t>
      </w:r>
      <w:r>
        <w:t>”,</w:t>
      </w:r>
      <w:r w:rsidRPr="00220FC8">
        <w:t> </w:t>
      </w:r>
      <w:r w:rsidRPr="00220FC8">
        <w:rPr>
          <w:rStyle w:val="source"/>
        </w:rPr>
        <w:t>JCO Clin Cancer Inform</w:t>
      </w:r>
      <w:r w:rsidRPr="00220FC8">
        <w:t>. </w:t>
      </w:r>
      <w:r w:rsidRPr="00220FC8">
        <w:rPr>
          <w:rStyle w:val="pubdate"/>
        </w:rPr>
        <w:t>2020 May;</w:t>
      </w:r>
      <w:r>
        <w:rPr>
          <w:rStyle w:val="pubdate"/>
        </w:rPr>
        <w:t xml:space="preserve"> </w:t>
      </w:r>
      <w:r w:rsidRPr="00220FC8">
        <w:rPr>
          <w:rStyle w:val="volume"/>
        </w:rPr>
        <w:t>4</w:t>
      </w:r>
      <w:r w:rsidRPr="00220FC8">
        <w:rPr>
          <w:rStyle w:val="pages"/>
        </w:rPr>
        <w:t>:480-490</w:t>
      </w:r>
      <w:r w:rsidRPr="00220FC8">
        <w:t>. </w:t>
      </w:r>
      <w:proofErr w:type="spellStart"/>
      <w:r w:rsidRPr="00220FC8">
        <w:rPr>
          <w:rStyle w:val="doi"/>
        </w:rPr>
        <w:t>doi</w:t>
      </w:r>
      <w:proofErr w:type="spellEnd"/>
      <w:r w:rsidRPr="00220FC8">
        <w:rPr>
          <w:rStyle w:val="doi"/>
        </w:rPr>
        <w:t>: 10.1200/CCI.19.00126. </w:t>
      </w:r>
    </w:p>
    <w:p w14:paraId="198DD637" w14:textId="7B86BFC2" w:rsidR="00C332EA" w:rsidRDefault="00C332EA" w:rsidP="00863EAE">
      <w:pPr>
        <w:numPr>
          <w:ilvl w:val="0"/>
          <w:numId w:val="45"/>
        </w:numPr>
        <w:spacing w:after="120"/>
        <w:jc w:val="both"/>
      </w:pPr>
      <w:r w:rsidRPr="00C332EA">
        <w:t xml:space="preserve">Z. Huang, Z. Han, T. Wang, P. Salama, K. Huang, and </w:t>
      </w:r>
      <w:r w:rsidRPr="00C332EA">
        <w:rPr>
          <w:b/>
          <w:bCs/>
        </w:rPr>
        <w:t xml:space="preserve">J. Zhang, </w:t>
      </w:r>
      <w:r w:rsidRPr="00C332EA">
        <w:t xml:space="preserve">“TSUNAMI: Translational Bioinformatics Tool Suite for Network Analysis and Mining”, </w:t>
      </w:r>
      <w:r w:rsidRPr="00C332EA">
        <w:rPr>
          <w:i/>
        </w:rPr>
        <w:t>Genomics Proteomics and Bioinformatics</w:t>
      </w:r>
      <w:r w:rsidRPr="00C332EA">
        <w:t>, in press</w:t>
      </w:r>
      <w:r>
        <w:t>.</w:t>
      </w:r>
    </w:p>
    <w:p w14:paraId="7B777886" w14:textId="18220088" w:rsidR="008E687F" w:rsidRDefault="008E687F" w:rsidP="00EE33CB">
      <w:pPr>
        <w:pStyle w:val="CompanyName"/>
      </w:pPr>
      <w:r>
        <w:t xml:space="preserve">W. Shao, S. Xiang, Z. Zhang, K. Huang, </w:t>
      </w:r>
      <w:r w:rsidRPr="008E687F">
        <w:rPr>
          <w:b/>
          <w:bCs/>
        </w:rPr>
        <w:t>J. Zhang</w:t>
      </w:r>
      <w:r>
        <w:t>, “</w:t>
      </w:r>
      <w:r w:rsidRPr="00850217">
        <w:t>Hyper-graph based Sparse Canonical Correlation Analysis for the Diagnosis of Alzheimer’s Disease from Multi-dimensional Genomic Data</w:t>
      </w:r>
      <w:r>
        <w:t xml:space="preserve">”, </w:t>
      </w:r>
      <w:r w:rsidRPr="008E687F">
        <w:rPr>
          <w:i/>
          <w:iCs/>
        </w:rPr>
        <w:t>Methods</w:t>
      </w:r>
      <w:r>
        <w:t>,</w:t>
      </w:r>
      <w:r w:rsidR="002C0F86">
        <w:t xml:space="preserve"> (2020)</w:t>
      </w:r>
      <w:r w:rsidR="00220FC8">
        <w:t>,</w:t>
      </w:r>
      <w:r>
        <w:t xml:space="preserve"> </w:t>
      </w:r>
      <w:proofErr w:type="gramStart"/>
      <w:r w:rsidR="002C0F86" w:rsidRPr="005975F8">
        <w:t>doi</w:t>
      </w:r>
      <w:r w:rsidR="002C0F86">
        <w:t>:</w:t>
      </w:r>
      <w:r w:rsidR="002C0F86" w:rsidRPr="005975F8">
        <w:t>10.1016/j.ymeth</w:t>
      </w:r>
      <w:proofErr w:type="gramEnd"/>
      <w:r w:rsidR="002C0F86" w:rsidRPr="005975F8">
        <w:t>.2020.04.008</w:t>
      </w:r>
      <w:r w:rsidR="002C0F86">
        <w:t>.</w:t>
      </w:r>
    </w:p>
    <w:p w14:paraId="09B3DED9" w14:textId="17EBCE3B" w:rsidR="0076356B" w:rsidRDefault="00822966" w:rsidP="00EE33CB">
      <w:pPr>
        <w:pStyle w:val="CompanyName"/>
        <w:rPr>
          <w:lang w:eastAsia="zh-CN"/>
        </w:rPr>
      </w:pPr>
      <w:r w:rsidRPr="00822966">
        <w:t xml:space="preserve">Z, Huang, T. Johnson, Z. Han, B.R. Helm, S. Cao, C. Zhang, P. Salama, M. </w:t>
      </w:r>
      <w:proofErr w:type="spellStart"/>
      <w:r w:rsidRPr="00822966">
        <w:t>Rizkalla</w:t>
      </w:r>
      <w:proofErr w:type="spellEnd"/>
      <w:r w:rsidRPr="00822966">
        <w:t xml:space="preserve">, C. Y. Yu, J. Cheng, S. Xiang, X. Zhan, </w:t>
      </w:r>
      <w:r w:rsidRPr="0076356B">
        <w:rPr>
          <w:b/>
          <w:bCs/>
        </w:rPr>
        <w:t>J. Zhang</w:t>
      </w:r>
      <w:r w:rsidRPr="00822966">
        <w:t>,</w:t>
      </w:r>
      <w:r w:rsidR="00AC714F">
        <w:t xml:space="preserve"> and</w:t>
      </w:r>
      <w:r w:rsidRPr="00822966">
        <w:t xml:space="preserve"> K. Huang, “Deep Learning-based Cancer Survival Prognosis from RNA-seq Data: Approaches and Evaluations”, </w:t>
      </w:r>
      <w:r w:rsidRPr="0076356B">
        <w:rPr>
          <w:i/>
          <w:iCs/>
        </w:rPr>
        <w:t>BMC Medical Genomics</w:t>
      </w:r>
      <w:r w:rsidRPr="00822966">
        <w:t xml:space="preserve">, </w:t>
      </w:r>
      <w:r w:rsidR="0076356B" w:rsidRPr="0076356B">
        <w:rPr>
          <w:b/>
          <w:bCs/>
          <w:color w:val="333333"/>
        </w:rPr>
        <w:t>13</w:t>
      </w:r>
      <w:r w:rsidR="0076356B" w:rsidRPr="0076356B">
        <w:rPr>
          <w:color w:val="333333"/>
        </w:rPr>
        <w:t>, 41 (2020)</w:t>
      </w:r>
      <w:r w:rsidR="0076356B">
        <w:rPr>
          <w:color w:val="333333"/>
        </w:rPr>
        <w:t xml:space="preserve">, </w:t>
      </w:r>
      <w:r w:rsidR="0076356B" w:rsidRPr="0076356B">
        <w:rPr>
          <w:color w:val="333333"/>
        </w:rPr>
        <w:t>doi</w:t>
      </w:r>
      <w:r w:rsidR="0076356B">
        <w:rPr>
          <w:color w:val="333333"/>
        </w:rPr>
        <w:t>:1</w:t>
      </w:r>
      <w:r w:rsidR="0076356B" w:rsidRPr="0076356B">
        <w:rPr>
          <w:color w:val="333333"/>
        </w:rPr>
        <w:t>0.1186/s12920-020-0686-1</w:t>
      </w:r>
      <w:r w:rsidR="0076356B">
        <w:rPr>
          <w:color w:val="333333"/>
        </w:rPr>
        <w:t>.</w:t>
      </w:r>
    </w:p>
    <w:p w14:paraId="16740B86" w14:textId="1E7C455A" w:rsidR="00207BA5" w:rsidRPr="0076356B" w:rsidRDefault="00D8217B" w:rsidP="00863EAE">
      <w:pPr>
        <w:numPr>
          <w:ilvl w:val="0"/>
          <w:numId w:val="45"/>
        </w:numPr>
        <w:spacing w:after="120"/>
        <w:jc w:val="both"/>
        <w:rPr>
          <w:bCs/>
          <w:color w:val="333333"/>
        </w:rPr>
      </w:pPr>
      <w:r>
        <w:rPr>
          <w:rStyle w:val="contribdegrees"/>
        </w:rPr>
        <w:t xml:space="preserve">E. </w:t>
      </w:r>
      <w:proofErr w:type="spellStart"/>
      <w:r>
        <w:rPr>
          <w:rStyle w:val="contribdegrees"/>
        </w:rPr>
        <w:t>Kouba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A. Lopez-Beltran,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R. </w:t>
      </w:r>
      <w:proofErr w:type="spellStart"/>
      <w:r w:rsidR="00207BA5" w:rsidRPr="0076356B">
        <w:rPr>
          <w:rStyle w:val="contribdegrees"/>
        </w:rPr>
        <w:t>Montironi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F. </w:t>
      </w:r>
      <w:proofErr w:type="spellStart"/>
      <w:r w:rsidR="00207BA5" w:rsidRPr="0076356B">
        <w:rPr>
          <w:rStyle w:val="contribdegrees"/>
        </w:rPr>
        <w:t>Massari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K.</w:t>
      </w:r>
      <w:r>
        <w:rPr>
          <w:rStyle w:val="contribdegrees"/>
        </w:rPr>
        <w:t xml:space="preserve"> </w:t>
      </w:r>
      <w:r w:rsidR="00207BA5" w:rsidRPr="0076356B">
        <w:rPr>
          <w:rStyle w:val="contribdegrees"/>
        </w:rPr>
        <w:t>Huang,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M.</w:t>
      </w:r>
      <w:r>
        <w:rPr>
          <w:rStyle w:val="contribdegrees"/>
        </w:rPr>
        <w:t xml:space="preserve"> </w:t>
      </w:r>
      <w:proofErr w:type="spellStart"/>
      <w:r w:rsidR="00207BA5" w:rsidRPr="0076356B">
        <w:rPr>
          <w:rStyle w:val="contribdegrees"/>
        </w:rPr>
        <w:t>Santoni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M. </w:t>
      </w:r>
      <w:proofErr w:type="spellStart"/>
      <w:r w:rsidR="00207BA5" w:rsidRPr="0076356B">
        <w:rPr>
          <w:rStyle w:val="contribdegrees"/>
        </w:rPr>
        <w:t>Chovanec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>M. Cheng,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M. </w:t>
      </w:r>
      <w:proofErr w:type="spellStart"/>
      <w:r w:rsidR="00207BA5" w:rsidRPr="0076356B">
        <w:rPr>
          <w:rStyle w:val="contribdegrees"/>
        </w:rPr>
        <w:t>Scarpelli</w:t>
      </w:r>
      <w:proofErr w:type="spellEnd"/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220FC8">
        <w:rPr>
          <w:rStyle w:val="contribdegrees"/>
          <w:b/>
          <w:bCs/>
        </w:rPr>
        <w:t>J. Zhang</w:t>
      </w:r>
      <w:r w:rsidR="00207BA5" w:rsidRPr="0076356B">
        <w:rPr>
          <w:rStyle w:val="contribdegrees"/>
        </w:rPr>
        <w:t>,</w:t>
      </w:r>
      <w:r w:rsidR="00207BA5" w:rsidRPr="0076356B">
        <w:rPr>
          <w:rStyle w:val="apple-converted-space"/>
          <w:color w:val="10147E"/>
        </w:rPr>
        <w:t> </w:t>
      </w:r>
      <w:r w:rsidR="00207BA5" w:rsidRPr="0076356B">
        <w:rPr>
          <w:rStyle w:val="contribdegrees"/>
        </w:rPr>
        <w:t xml:space="preserve">A. </w:t>
      </w:r>
      <w:proofErr w:type="spellStart"/>
      <w:r w:rsidR="00207BA5" w:rsidRPr="0076356B">
        <w:rPr>
          <w:rStyle w:val="contribdegrees"/>
        </w:rPr>
        <w:t>Cimadamore</w:t>
      </w:r>
      <w:proofErr w:type="spellEnd"/>
      <w:r w:rsidR="00207BA5" w:rsidRPr="0076356B">
        <w:rPr>
          <w:rStyle w:val="apple-converted-space"/>
          <w:color w:val="10147E"/>
        </w:rPr>
        <w:t>, </w:t>
      </w:r>
      <w:r w:rsidR="00AC714F">
        <w:rPr>
          <w:rStyle w:val="apple-converted-space"/>
          <w:color w:val="10147E"/>
        </w:rPr>
        <w:t xml:space="preserve">and </w:t>
      </w:r>
      <w:r w:rsidR="00207BA5" w:rsidRPr="0076356B">
        <w:rPr>
          <w:rStyle w:val="contribdegrees"/>
        </w:rPr>
        <w:t>L. Cheng, “</w:t>
      </w:r>
      <w:r w:rsidR="00207BA5" w:rsidRPr="0076356B">
        <w:rPr>
          <w:rStyle w:val="nlmarticle-title"/>
          <w:color w:val="333333"/>
        </w:rPr>
        <w:t xml:space="preserve">Liquid biopsy in the clinical management of bladder cancer: current status and future developments”, </w:t>
      </w:r>
      <w:r w:rsidR="00207BA5" w:rsidRPr="0076356B">
        <w:rPr>
          <w:rStyle w:val="nlmarticle-title"/>
          <w:i/>
          <w:color w:val="333333"/>
        </w:rPr>
        <w:t>Exp. rev. Mol. Diag.</w:t>
      </w:r>
      <w:r w:rsidR="00207BA5" w:rsidRPr="0076356B">
        <w:rPr>
          <w:rStyle w:val="nlmarticle-title"/>
          <w:color w:val="333333"/>
        </w:rPr>
        <w:t xml:space="preserve">, 17 Oct 2019, </w:t>
      </w:r>
      <w:proofErr w:type="spellStart"/>
      <w:r w:rsidR="00207BA5" w:rsidRPr="0076356B">
        <w:rPr>
          <w:rStyle w:val="nlmarticle-title"/>
          <w:bCs/>
          <w:color w:val="333333"/>
        </w:rPr>
        <w:t>doi</w:t>
      </w:r>
      <w:proofErr w:type="spellEnd"/>
      <w:r w:rsidR="00207BA5" w:rsidRPr="0076356B">
        <w:rPr>
          <w:rStyle w:val="nlmarticle-title"/>
          <w:bCs/>
          <w:color w:val="333333"/>
        </w:rPr>
        <w:t>: 10.1080/14737159.2019.1680284</w:t>
      </w:r>
    </w:p>
    <w:p w14:paraId="508A8CDC" w14:textId="56004C73" w:rsidR="00533DC3" w:rsidRPr="00533DC3" w:rsidRDefault="00533DC3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DC3">
        <w:rPr>
          <w:rFonts w:ascii="Times New Roman" w:hAnsi="Times New Roman"/>
          <w:sz w:val="24"/>
          <w:szCs w:val="24"/>
        </w:rPr>
        <w:t xml:space="preserve">B. R. Helm, X. Zhan, P. H. Pandya, M. E. Murray, K. E. Pollok, J. L. </w:t>
      </w:r>
      <w:proofErr w:type="spellStart"/>
      <w:r w:rsidRPr="00533DC3">
        <w:rPr>
          <w:rFonts w:ascii="Times New Roman" w:hAnsi="Times New Roman"/>
          <w:sz w:val="24"/>
          <w:szCs w:val="24"/>
        </w:rPr>
        <w:t>Renbarger</w:t>
      </w:r>
      <w:proofErr w:type="spellEnd"/>
      <w:r w:rsidRPr="00533DC3">
        <w:rPr>
          <w:rFonts w:ascii="Times New Roman" w:hAnsi="Times New Roman"/>
          <w:sz w:val="24"/>
          <w:szCs w:val="24"/>
        </w:rPr>
        <w:t xml:space="preserve">, M. J. Ferguson, Z. Han, Dong N, </w:t>
      </w:r>
      <w:r w:rsidRPr="00572B3F">
        <w:rPr>
          <w:rFonts w:ascii="Times New Roman" w:hAnsi="Times New Roman"/>
          <w:b/>
          <w:sz w:val="24"/>
          <w:szCs w:val="24"/>
        </w:rPr>
        <w:t>J. Zhang</w:t>
      </w:r>
      <w:r w:rsidRPr="00533DC3">
        <w:rPr>
          <w:rFonts w:ascii="Times New Roman" w:hAnsi="Times New Roman"/>
          <w:sz w:val="24"/>
          <w:szCs w:val="24"/>
        </w:rPr>
        <w:t xml:space="preserve">, </w:t>
      </w:r>
      <w:r w:rsidR="00AC714F">
        <w:rPr>
          <w:rFonts w:ascii="Times New Roman" w:hAnsi="Times New Roman"/>
          <w:sz w:val="24"/>
          <w:szCs w:val="24"/>
        </w:rPr>
        <w:t xml:space="preserve">and </w:t>
      </w:r>
      <w:r w:rsidRPr="00533DC3">
        <w:rPr>
          <w:rFonts w:ascii="Times New Roman" w:hAnsi="Times New Roman"/>
          <w:sz w:val="24"/>
          <w:szCs w:val="24"/>
        </w:rPr>
        <w:t xml:space="preserve">K. Huang, “Gene co-expression networks restructured by gene fusion in rhabdomyosarcoma cancers”, </w:t>
      </w:r>
      <w:r w:rsidRPr="00855E43">
        <w:rPr>
          <w:rFonts w:ascii="Times New Roman" w:hAnsi="Times New Roman"/>
          <w:i/>
          <w:iCs/>
          <w:sz w:val="24"/>
          <w:szCs w:val="24"/>
        </w:rPr>
        <w:t>Genes</w:t>
      </w:r>
      <w:r w:rsidRPr="00533DC3">
        <w:rPr>
          <w:rFonts w:ascii="Times New Roman" w:hAnsi="Times New Roman"/>
          <w:sz w:val="24"/>
          <w:szCs w:val="24"/>
        </w:rPr>
        <w:t xml:space="preserve"> (Basel). 2019 Aug 30;10(9). </w:t>
      </w:r>
      <w:proofErr w:type="spellStart"/>
      <w:r w:rsidRPr="00533DC3">
        <w:rPr>
          <w:rFonts w:ascii="Times New Roman" w:hAnsi="Times New Roman"/>
          <w:sz w:val="24"/>
          <w:szCs w:val="24"/>
        </w:rPr>
        <w:t>pii</w:t>
      </w:r>
      <w:proofErr w:type="spellEnd"/>
      <w:r w:rsidRPr="00533DC3">
        <w:rPr>
          <w:rFonts w:ascii="Times New Roman" w:hAnsi="Times New Roman"/>
          <w:sz w:val="24"/>
          <w:szCs w:val="24"/>
        </w:rPr>
        <w:t xml:space="preserve">: E665. </w:t>
      </w:r>
      <w:proofErr w:type="spellStart"/>
      <w:r w:rsidRPr="00533DC3">
        <w:rPr>
          <w:rFonts w:ascii="Times New Roman" w:hAnsi="Times New Roman"/>
          <w:sz w:val="24"/>
          <w:szCs w:val="24"/>
        </w:rPr>
        <w:t>doi</w:t>
      </w:r>
      <w:proofErr w:type="spellEnd"/>
      <w:r w:rsidRPr="00533DC3">
        <w:rPr>
          <w:rFonts w:ascii="Times New Roman" w:hAnsi="Times New Roman"/>
          <w:sz w:val="24"/>
          <w:szCs w:val="24"/>
        </w:rPr>
        <w:t>: 10.3390/genes10090665.</w:t>
      </w:r>
    </w:p>
    <w:p w14:paraId="4200967A" w14:textId="6D5AA6BA" w:rsidR="004C3B68" w:rsidRDefault="004C3B68" w:rsidP="00863EAE">
      <w:pPr>
        <w:pStyle w:val="ListParagraph"/>
        <w:numPr>
          <w:ilvl w:val="0"/>
          <w:numId w:val="4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sz w:val="24"/>
          <w:szCs w:val="24"/>
        </w:rPr>
        <w:t xml:space="preserve">T. Wang, T. S. Johnson, W. Shao, Z. Lu, B. R. Helm, </w:t>
      </w:r>
      <w:r w:rsidRPr="00572B3F">
        <w:rPr>
          <w:rFonts w:ascii="Times New Roman" w:hAnsi="Times New Roman"/>
          <w:b/>
          <w:sz w:val="24"/>
          <w:szCs w:val="24"/>
        </w:rPr>
        <w:t>J. Zhang*,</w:t>
      </w:r>
      <w:r w:rsidRPr="004C3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C3B68">
        <w:rPr>
          <w:rFonts w:ascii="Times New Roman" w:hAnsi="Times New Roman"/>
          <w:sz w:val="24"/>
          <w:szCs w:val="24"/>
        </w:rPr>
        <w:t>K. Huang*,</w:t>
      </w:r>
      <w:r w:rsidR="00EC5D22">
        <w:rPr>
          <w:rFonts w:ascii="Times New Roman" w:hAnsi="Times New Roman"/>
          <w:sz w:val="24"/>
          <w:szCs w:val="24"/>
        </w:rPr>
        <w:t xml:space="preserve"> </w:t>
      </w:r>
      <w:r w:rsidRPr="004C3B68">
        <w:rPr>
          <w:rFonts w:ascii="Times New Roman" w:hAnsi="Times New Roman"/>
          <w:sz w:val="24"/>
          <w:szCs w:val="24"/>
        </w:rPr>
        <w:t xml:space="preserve">“BERMUDA: a novel deep transfer learning method for single-cell RNA sequencing batch </w:t>
      </w:r>
      <w:r w:rsidRPr="004C3B68">
        <w:rPr>
          <w:rFonts w:ascii="Times New Roman" w:hAnsi="Times New Roman"/>
          <w:sz w:val="24"/>
          <w:szCs w:val="24"/>
        </w:rPr>
        <w:lastRenderedPageBreak/>
        <w:t xml:space="preserve">correction reveals hidden high-resolution cellular subtypes”, </w:t>
      </w:r>
      <w:r w:rsidRPr="004C3B68">
        <w:rPr>
          <w:rFonts w:ascii="Times New Roman" w:hAnsi="Times New Roman"/>
          <w:i/>
          <w:sz w:val="24"/>
          <w:szCs w:val="24"/>
        </w:rPr>
        <w:t>Genome Biology</w:t>
      </w:r>
      <w:r w:rsidRPr="004C3B68">
        <w:rPr>
          <w:rFonts w:ascii="Times New Roman" w:hAnsi="Times New Roman"/>
          <w:sz w:val="24"/>
          <w:szCs w:val="24"/>
        </w:rPr>
        <w:t xml:space="preserve">, </w:t>
      </w:r>
      <w:r w:rsidR="00F36F46" w:rsidRPr="00F36F46">
        <w:rPr>
          <w:rFonts w:ascii="Times New Roman" w:hAnsi="Times New Roman"/>
          <w:sz w:val="24"/>
          <w:szCs w:val="24"/>
        </w:rPr>
        <w:t>(2019) 20:165</w:t>
      </w:r>
      <w:r w:rsidR="00670451">
        <w:rPr>
          <w:rFonts w:ascii="Times New Roman" w:hAnsi="Times New Roman"/>
          <w:sz w:val="24"/>
          <w:szCs w:val="24"/>
        </w:rPr>
        <w:t>.</w:t>
      </w:r>
      <w:r w:rsidR="00F36F46" w:rsidRPr="00F36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966" w:rsidRPr="00822966">
        <w:rPr>
          <w:rFonts w:ascii="Times New Roman" w:hAnsi="Times New Roman"/>
          <w:sz w:val="24"/>
          <w:szCs w:val="24"/>
        </w:rPr>
        <w:t>doi</w:t>
      </w:r>
      <w:proofErr w:type="spellEnd"/>
      <w:r w:rsidR="00670451">
        <w:rPr>
          <w:rFonts w:ascii="Times New Roman" w:hAnsi="Times New Roman"/>
          <w:sz w:val="24"/>
          <w:szCs w:val="24"/>
        </w:rPr>
        <w:t xml:space="preserve">: </w:t>
      </w:r>
      <w:r w:rsidR="00822966" w:rsidRPr="00822966">
        <w:rPr>
          <w:rFonts w:ascii="Times New Roman" w:hAnsi="Times New Roman"/>
          <w:sz w:val="24"/>
          <w:szCs w:val="24"/>
        </w:rPr>
        <w:t>10.1186/s13059-019-1764-6.(*co-correspondent</w:t>
      </w:r>
      <w:r w:rsidR="00822966">
        <w:rPr>
          <w:rFonts w:ascii="Times New Roman" w:hAnsi="Times New Roman"/>
          <w:sz w:val="24"/>
          <w:szCs w:val="24"/>
        </w:rPr>
        <w:t xml:space="preserve"> author)</w:t>
      </w:r>
    </w:p>
    <w:p w14:paraId="3976EF65" w14:textId="78D5ACCC" w:rsidR="001E3517" w:rsidRPr="001E3517" w:rsidRDefault="001E3517" w:rsidP="00863EAE">
      <w:pPr>
        <w:numPr>
          <w:ilvl w:val="0"/>
          <w:numId w:val="45"/>
        </w:numPr>
        <w:spacing w:after="120"/>
        <w:jc w:val="both"/>
        <w:rPr>
          <w:szCs w:val="22"/>
          <w:lang w:eastAsia="zh-CN"/>
        </w:rPr>
      </w:pPr>
      <w:r w:rsidRPr="001E3517">
        <w:rPr>
          <w:rStyle w:val="authors"/>
          <w:color w:val="212121"/>
          <w:szCs w:val="22"/>
          <w:shd w:val="clear" w:color="auto" w:fill="FFFFFF"/>
        </w:rPr>
        <w:t>W</w:t>
      </w:r>
      <w:r>
        <w:rPr>
          <w:rStyle w:val="authors"/>
          <w:color w:val="212121"/>
          <w:szCs w:val="22"/>
          <w:shd w:val="clear" w:color="auto" w:fill="FFFFFF"/>
        </w:rPr>
        <w:t>. Shao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Han, </w:t>
      </w:r>
      <w:r>
        <w:rPr>
          <w:rStyle w:val="authors"/>
          <w:color w:val="212121"/>
          <w:szCs w:val="22"/>
          <w:shd w:val="clear" w:color="auto" w:fill="FFFFFF"/>
        </w:rPr>
        <w:t xml:space="preserve">J.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T.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Wang,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Sun,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Lu,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J.</w:t>
      </w:r>
      <w:r>
        <w:rPr>
          <w:rStyle w:val="authors"/>
          <w:color w:val="212121"/>
          <w:szCs w:val="22"/>
          <w:shd w:val="clear" w:color="auto" w:fill="FFFFFF"/>
        </w:rPr>
        <w:t xml:space="preserve">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Zhang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D. </w:t>
      </w:r>
      <w:r w:rsidRPr="001E3517">
        <w:rPr>
          <w:rStyle w:val="authors"/>
          <w:color w:val="212121"/>
          <w:szCs w:val="22"/>
          <w:shd w:val="clear" w:color="auto" w:fill="FFFFFF"/>
        </w:rPr>
        <w:t>Zhan</w:t>
      </w:r>
      <w:r>
        <w:rPr>
          <w:rStyle w:val="authors"/>
          <w:color w:val="212121"/>
          <w:szCs w:val="22"/>
          <w:shd w:val="clear" w:color="auto" w:fill="FFFFFF"/>
        </w:rPr>
        <w:t>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and K. </w:t>
      </w:r>
      <w:r w:rsidRPr="001E3517">
        <w:rPr>
          <w:rStyle w:val="authors"/>
          <w:color w:val="212121"/>
          <w:szCs w:val="22"/>
          <w:shd w:val="clear" w:color="auto" w:fill="FFFFFF"/>
        </w:rPr>
        <w:t>Huang</w:t>
      </w:r>
      <w:r>
        <w:rPr>
          <w:rStyle w:val="authors"/>
          <w:color w:val="212121"/>
          <w:szCs w:val="22"/>
          <w:shd w:val="clear" w:color="auto" w:fill="FFFFFF"/>
        </w:rPr>
        <w:t>,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 “</w:t>
      </w:r>
      <w:r w:rsidRPr="001E3517">
        <w:rPr>
          <w:szCs w:val="22"/>
          <w:shd w:val="clear" w:color="auto" w:fill="FFFFFF"/>
        </w:rPr>
        <w:t>Integrative analysis of pathological images and multi-dimensional genomic data for early-stage cancer prognosis”, </w:t>
      </w:r>
      <w:r w:rsidRPr="001E3517">
        <w:rPr>
          <w:rStyle w:val="source"/>
          <w:i/>
          <w:color w:val="212121"/>
          <w:szCs w:val="22"/>
          <w:shd w:val="clear" w:color="auto" w:fill="FFFFFF"/>
        </w:rPr>
        <w:t>IEEE Trans Med Imaging</w:t>
      </w:r>
      <w:r w:rsidRPr="001E3517">
        <w:rPr>
          <w:i/>
          <w:color w:val="212121"/>
          <w:szCs w:val="22"/>
          <w:shd w:val="clear" w:color="auto" w:fill="FFFFFF"/>
        </w:rPr>
        <w:t>. </w:t>
      </w:r>
      <w:r w:rsidRPr="001E3517">
        <w:rPr>
          <w:rStyle w:val="pubdate"/>
          <w:color w:val="212121"/>
          <w:szCs w:val="22"/>
          <w:shd w:val="clear" w:color="auto" w:fill="FFFFFF"/>
        </w:rPr>
        <w:t>2019 Jun 3;</w:t>
      </w:r>
      <w:r w:rsidRPr="001E3517">
        <w:rPr>
          <w:color w:val="212121"/>
          <w:szCs w:val="22"/>
          <w:shd w:val="clear" w:color="auto" w:fill="FFFFFF"/>
        </w:rPr>
        <w:t> </w:t>
      </w:r>
      <w:proofErr w:type="spellStart"/>
      <w:r w:rsidRPr="001E3517">
        <w:rPr>
          <w:rStyle w:val="doi"/>
          <w:color w:val="212121"/>
          <w:szCs w:val="22"/>
          <w:shd w:val="clear" w:color="auto" w:fill="FFFFFF"/>
        </w:rPr>
        <w:t>doi</w:t>
      </w:r>
      <w:proofErr w:type="spellEnd"/>
      <w:r w:rsidRPr="001E3517">
        <w:rPr>
          <w:rStyle w:val="doi"/>
          <w:color w:val="212121"/>
          <w:szCs w:val="22"/>
          <w:shd w:val="clear" w:color="auto" w:fill="FFFFFF"/>
        </w:rPr>
        <w:t xml:space="preserve">: 10.1109/TMI.2019.2920608. </w:t>
      </w:r>
      <w:r w:rsidRPr="001E3517">
        <w:rPr>
          <w:rStyle w:val="pmid"/>
          <w:color w:val="212121"/>
          <w:szCs w:val="22"/>
          <w:shd w:val="clear" w:color="auto" w:fill="FFFFFF"/>
        </w:rPr>
        <w:t>PubMed PMID: 31170067</w:t>
      </w:r>
      <w:r w:rsidRPr="001E3517">
        <w:rPr>
          <w:color w:val="212121"/>
          <w:szCs w:val="22"/>
          <w:shd w:val="clear" w:color="auto" w:fill="FFFFFF"/>
        </w:rPr>
        <w:t>.</w:t>
      </w:r>
    </w:p>
    <w:p w14:paraId="56F4D63A" w14:textId="0E6FE0E2" w:rsidR="00D41A83" w:rsidRPr="00BF5C9E" w:rsidRDefault="00D41A83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>Y. Han; X. Ye, C. Wang, Y. Liu, S. Zhang, W. Feng, K. Huang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D41A83">
        <w:rPr>
          <w:rFonts w:ascii="Times New Roman" w:eastAsia="Times New Roman" w:hAnsi="Times New Roman"/>
          <w:b/>
          <w:color w:val="000000"/>
          <w:sz w:val="24"/>
          <w:szCs w:val="24"/>
        </w:rPr>
        <w:t>J. Zhang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, “Integration of Molecular Features with Clinical Information for Predicting Outcomes for Neuroblastoma Patients”, 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>Biol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Direct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 xml:space="preserve">2019 Aug 23;14(1):16. </w:t>
      </w:r>
      <w:proofErr w:type="spellStart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doi</w:t>
      </w:r>
      <w:proofErr w:type="spellEnd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: 10.1186/s13062-019-0244-y.</w:t>
      </w:r>
    </w:p>
    <w:p w14:paraId="193E9E7E" w14:textId="6201AE3A" w:rsidR="004C3B68" w:rsidRPr="004C3B68" w:rsidRDefault="004C3B68" w:rsidP="00863EAE">
      <w:pPr>
        <w:pStyle w:val="ListParagraph"/>
        <w:numPr>
          <w:ilvl w:val="0"/>
          <w:numId w:val="4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X. Zhan, J. Cheng, Z. Huang, Z. Han, B. Helm, X. Liu, </w:t>
      </w:r>
      <w:r w:rsidRPr="004C3B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J. Zhang</w:t>
      </w: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T. Wang, D. Ni, and K. Huang, 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“Correlation Analysis of Histopathology and </w:t>
      </w:r>
      <w:proofErr w:type="spellStart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Proteogenomics</w:t>
      </w:r>
      <w:proofErr w:type="spellEnd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Data for Breast Cancer", 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Mol</w:t>
      </w:r>
      <w:r w:rsidR="00BD7F6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Cel</w:t>
      </w:r>
      <w:proofErr w:type="spellEnd"/>
      <w:r w:rsidR="00BD7F6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Proteomics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Aug 9;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18(8 suppl</w:t>
      </w:r>
      <w:r w:rsidR="00855E4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1):</w:t>
      </w:r>
      <w:r w:rsidR="002C0F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S37-S51. </w:t>
      </w:r>
      <w:proofErr w:type="spellStart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10.1074/mcp.RA118.001232</w:t>
      </w:r>
      <w:r w:rsid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6C2C11" w14:textId="2D80539B" w:rsidR="00300623" w:rsidRDefault="00300623" w:rsidP="00863EAE">
      <w:pPr>
        <w:pStyle w:val="ListParagraph"/>
        <w:numPr>
          <w:ilvl w:val="0"/>
          <w:numId w:val="4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623">
        <w:rPr>
          <w:rFonts w:ascii="Times New Roman" w:hAnsi="Times New Roman"/>
          <w:sz w:val="24"/>
          <w:szCs w:val="24"/>
        </w:rPr>
        <w:t>T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Wang, </w:t>
      </w:r>
      <w:r w:rsidRPr="00300623">
        <w:rPr>
          <w:rFonts w:ascii="Times New Roman" w:hAnsi="Times New Roman"/>
          <w:b/>
          <w:sz w:val="24"/>
          <w:szCs w:val="24"/>
        </w:rPr>
        <w:t>J</w:t>
      </w:r>
      <w:r w:rsidR="0047466B">
        <w:rPr>
          <w:rFonts w:ascii="Times New Roman" w:hAnsi="Times New Roman"/>
          <w:b/>
          <w:sz w:val="24"/>
          <w:szCs w:val="24"/>
        </w:rPr>
        <w:t>.</w:t>
      </w:r>
      <w:r w:rsidRPr="00300623">
        <w:rPr>
          <w:rFonts w:ascii="Times New Roman" w:hAnsi="Times New Roman"/>
          <w:b/>
          <w:sz w:val="24"/>
          <w:szCs w:val="24"/>
        </w:rPr>
        <w:t xml:space="preserve"> Zhang</w:t>
      </w:r>
      <w:r w:rsidRPr="00300623">
        <w:rPr>
          <w:rFonts w:ascii="Times New Roman" w:hAnsi="Times New Roman"/>
          <w:sz w:val="24"/>
          <w:szCs w:val="24"/>
        </w:rPr>
        <w:t xml:space="preserve">, </w:t>
      </w:r>
      <w:r w:rsidR="004C3B68">
        <w:rPr>
          <w:rFonts w:ascii="Times New Roman" w:hAnsi="Times New Roman"/>
          <w:sz w:val="24"/>
          <w:szCs w:val="24"/>
        </w:rPr>
        <w:t xml:space="preserve">and </w:t>
      </w:r>
      <w:r w:rsidRPr="00300623">
        <w:rPr>
          <w:rFonts w:ascii="Times New Roman" w:hAnsi="Times New Roman"/>
          <w:sz w:val="24"/>
          <w:szCs w:val="24"/>
        </w:rPr>
        <w:t>K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Huang, “Generalized gene co-expression analysis via subspace clustering using low-rank representation”, </w:t>
      </w:r>
      <w:r w:rsidR="00C93926" w:rsidRPr="00C93926">
        <w:rPr>
          <w:rFonts w:ascii="Times New Roman" w:hAnsi="Times New Roman"/>
          <w:i/>
          <w:sz w:val="24"/>
          <w:szCs w:val="24"/>
        </w:rPr>
        <w:t>BMC Bioinformatics</w:t>
      </w:r>
      <w:r w:rsidR="00C93926">
        <w:rPr>
          <w:rFonts w:ascii="Times New Roman" w:hAnsi="Times New Roman"/>
          <w:i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20(Suppl</w:t>
      </w:r>
      <w:r w:rsidR="00855E43">
        <w:rPr>
          <w:rFonts w:ascii="Times New Roman" w:hAnsi="Times New Roman"/>
          <w:sz w:val="24"/>
          <w:szCs w:val="24"/>
        </w:rPr>
        <w:t>.</w:t>
      </w:r>
      <w:r w:rsidR="00C93926" w:rsidRPr="00C93926">
        <w:rPr>
          <w:rFonts w:ascii="Times New Roman" w:hAnsi="Times New Roman"/>
          <w:sz w:val="24"/>
          <w:szCs w:val="24"/>
        </w:rPr>
        <w:t xml:space="preserve"> 7):196, doi:10.1186/s12859-019-2733-5</w:t>
      </w:r>
      <w:r w:rsidR="00C93926">
        <w:rPr>
          <w:rFonts w:ascii="Times New Roman" w:hAnsi="Times New Roman"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2019</w:t>
      </w:r>
      <w:r w:rsidR="00242280">
        <w:rPr>
          <w:rFonts w:ascii="Times New Roman" w:hAnsi="Times New Roman"/>
          <w:sz w:val="24"/>
          <w:szCs w:val="24"/>
        </w:rPr>
        <w:t>.</w:t>
      </w:r>
    </w:p>
    <w:p w14:paraId="452363FB" w14:textId="28444F49" w:rsidR="001C514C" w:rsidRPr="00670451" w:rsidRDefault="001C514C" w:rsidP="00863EAE">
      <w:pPr>
        <w:pStyle w:val="ListParagraph"/>
        <w:numPr>
          <w:ilvl w:val="0"/>
          <w:numId w:val="45"/>
        </w:numPr>
        <w:shd w:val="clear" w:color="auto" w:fill="FFFFFF"/>
        <w:snapToGrid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/>
          <w:color w:val="2A2A2A"/>
          <w:sz w:val="24"/>
          <w:szCs w:val="24"/>
        </w:rPr>
      </w:pPr>
      <w:r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T. S. Johnson, T. Wang, Z. Huang, C. Y. Yu, Y. Wu, Y. Han, Y. Zhang, K. Huang, </w:t>
      </w:r>
      <w:r w:rsidR="004C3B68"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Pr="00670451">
        <w:rPr>
          <w:rStyle w:val="Emphasis"/>
          <w:rFonts w:ascii="Times New Roman" w:hAnsi="Times New Roman"/>
          <w:b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J. Zhang</w:t>
      </w:r>
      <w:r w:rsidRPr="00670451">
        <w:rPr>
          <w:rStyle w:val="Emphasis"/>
          <w:rFonts w:ascii="Times New Roman" w:hAnsi="Times New Roman"/>
          <w:i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, “</w:t>
      </w:r>
      <w:proofErr w:type="spellStart"/>
      <w:r w:rsidRPr="00670451">
        <w:rPr>
          <w:rFonts w:ascii="Times New Roman" w:hAnsi="Times New Roman"/>
          <w:color w:val="2A2A2A"/>
          <w:sz w:val="24"/>
          <w:szCs w:val="24"/>
        </w:rPr>
        <w:t>LAmbDA</w:t>
      </w:r>
      <w:proofErr w:type="spellEnd"/>
      <w:r w:rsidRPr="00670451">
        <w:rPr>
          <w:rFonts w:ascii="Times New Roman" w:hAnsi="Times New Roman"/>
          <w:color w:val="2A2A2A"/>
          <w:sz w:val="24"/>
          <w:szCs w:val="24"/>
        </w:rPr>
        <w:t>: Label Ambiguous Domain Adaptation Dataset Integration Reduces Batch Effects and Improves Subtype Detection”</w:t>
      </w:r>
      <w:r w:rsidRPr="00670451">
        <w:rPr>
          <w:rStyle w:val="Emphasis"/>
          <w:rFonts w:ascii="Times New Roman" w:hAnsi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70451">
        <w:rPr>
          <w:rStyle w:val="Emphasis"/>
          <w:rFonts w:ascii="Times New Roman" w:hAnsi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Bioinformatics</w:t>
      </w:r>
      <w:r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,</w:t>
      </w:r>
      <w:r w:rsidR="00670451"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  <w:r w:rsidR="00670451"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2019</w:t>
      </w:r>
      <w:r w:rsid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>, Nov. 1;</w:t>
      </w:r>
      <w:r w:rsidR="00670451"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35(22):4696-4706.</w:t>
      </w:r>
      <w:r w:rsidRPr="00670451">
        <w:rPr>
          <w:rFonts w:ascii="Times New Roman" w:hAnsi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67045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doi</w:t>
      </w:r>
      <w:proofErr w:type="spellEnd"/>
      <w:r w:rsidRPr="0067045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 10.1093/bioinformatics/btz295.</w:t>
      </w:r>
    </w:p>
    <w:p w14:paraId="2C312191" w14:textId="51249386" w:rsidR="00D12471" w:rsidRPr="00C332EA" w:rsidRDefault="00D12471" w:rsidP="00863EAE">
      <w:pPr>
        <w:pStyle w:val="ListParagraph"/>
        <w:numPr>
          <w:ilvl w:val="0"/>
          <w:numId w:val="45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Z. Huang, X. Zhan, S. Xiang, T. Johnson, B. Helm, C.Y. Yu,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 Salama,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Rizkalla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Z. Han</w:t>
      </w:r>
      <w:r w:rsidR="00300623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K. Huang “SALMON: Survival Analysis Learning with Multi-Omics Neural Networks on Breast Cancer”,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Front Genet.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Mar 8;</w:t>
      </w:r>
      <w:r w:rsidR="00D82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10:166.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10.3389/fgene.2019.00166.</w:t>
      </w:r>
    </w:p>
    <w:p w14:paraId="795D3828" w14:textId="7200C659" w:rsidR="00300623" w:rsidRPr="00C332EA" w:rsidRDefault="00300623" w:rsidP="00863EAE">
      <w:pPr>
        <w:pStyle w:val="Heading1"/>
        <w:numPr>
          <w:ilvl w:val="0"/>
          <w:numId w:val="45"/>
        </w:numPr>
        <w:shd w:val="clear" w:color="auto" w:fill="FFFFFF"/>
        <w:spacing w:after="120"/>
        <w:jc w:val="both"/>
        <w:rPr>
          <w:b w:val="0"/>
          <w:color w:val="000000"/>
        </w:rPr>
      </w:pPr>
      <w:r w:rsidRPr="00C332EA">
        <w:rPr>
          <w:b w:val="0"/>
          <w:color w:val="000000"/>
        </w:rPr>
        <w:t>T. Wang, T. Johnson, </w:t>
      </w: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 xml:space="preserve">K. Huang, “Topological Methods for Visualization and Analysis of High Dimensional Single-Cell RNA Sequencing Data”. </w:t>
      </w:r>
      <w:r w:rsidRPr="00C332EA">
        <w:rPr>
          <w:rStyle w:val="Hyperlink"/>
          <w:b w:val="0"/>
          <w:i/>
          <w:color w:val="000000" w:themeColor="text1"/>
          <w:u w:val="none"/>
        </w:rPr>
        <w:t>Pac</w:t>
      </w:r>
      <w:r w:rsidR="00EC5D22" w:rsidRPr="00C332EA">
        <w:rPr>
          <w:rStyle w:val="Hyperlink"/>
          <w:b w:val="0"/>
          <w:i/>
          <w:color w:val="000000" w:themeColor="text1"/>
          <w:u w:val="none"/>
        </w:rPr>
        <w:t>ific</w:t>
      </w:r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Symp</w:t>
      </w:r>
      <w:proofErr w:type="spellEnd"/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Biocomput</w:t>
      </w:r>
      <w:proofErr w:type="spellEnd"/>
      <w:r w:rsidRPr="00C332EA">
        <w:rPr>
          <w:rStyle w:val="Hyperlink"/>
          <w:b w:val="0"/>
          <w:i/>
          <w:color w:val="660066"/>
        </w:rPr>
        <w:t>.</w:t>
      </w:r>
      <w:r w:rsidRPr="00C332EA">
        <w:rPr>
          <w:b w:val="0"/>
          <w:color w:val="000000"/>
        </w:rPr>
        <w:t> 2019; 24:350-361.</w:t>
      </w:r>
    </w:p>
    <w:p w14:paraId="42CE7AD4" w14:textId="458939F5" w:rsidR="00764FCE" w:rsidRPr="00C332EA" w:rsidRDefault="00764FCE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Y. Han, X. Ye, J. Cheng, W. Feng, S. Zhang, Z.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K. Huang, “Integrative analysis based on survival associated co-expression gene modules for predicting neuroblastoma patient’s survival time”,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Biol</w:t>
      </w:r>
      <w:r w:rsidR="00BD7F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Direct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 Feb 13;14(1):4. </w:t>
      </w:r>
      <w:proofErr w:type="spellStart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10.1186/s13062-018-0229-2.</w:t>
      </w:r>
    </w:p>
    <w:p w14:paraId="3DFA2387" w14:textId="3C814D09" w:rsidR="00764FCE" w:rsidRPr="00C332EA" w:rsidRDefault="00764FCE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Xiang, Z. Huang, H. Wang, Z. Han, C. Y. Yu, D. Ni, K. Huang,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“Condition-specific Gene Co-expression Network Mining Identified Key Pathways and Regulators in Alzheimer’s Disease”,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BMC Med</w:t>
      </w:r>
      <w:r w:rsidR="00BD7F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Genomics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Dec 31;11(Suppl 6):115.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10.1186/s12920-018-0431-1.</w:t>
      </w:r>
    </w:p>
    <w:p w14:paraId="0C4441D1" w14:textId="20226142" w:rsidR="00764FCE" w:rsidRPr="00C332EA" w:rsidRDefault="00764FCE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W. Hankey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Z. Chen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Bergman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Fernandez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X. Lan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Jegga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Aronow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Q. Wang</w:t>
      </w:r>
      <w:r w:rsidRPr="00C332EA">
        <w:rPr>
          <w:rFonts w:ascii="Times New Roman" w:hAnsi="Times New Roman"/>
          <w:color w:val="000000"/>
          <w:sz w:val="24"/>
          <w:szCs w:val="24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“Chromatin-associated APC regulates gene expression in collaboration with canonical WNT signaling and AP-1”,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Oncotarget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2018 Jul 27;9(58):31214-31230.</w:t>
      </w:r>
    </w:p>
    <w:p w14:paraId="1B1D2CDB" w14:textId="477534BA" w:rsidR="00434FC8" w:rsidRPr="00C332EA" w:rsidRDefault="00974D91" w:rsidP="00863EAE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W. Hankey,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McIlhatton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Ebede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B. Kennedy,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G. Brock, K. Huang, and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  <w:lang w:eastAsia="zh-CN"/>
        </w:rPr>
        <w:t>, “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Mutational Mechanisms That Activate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Wnt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 Signaling and Predict Outcomes in Colorectal Cancer Patients”, </w:t>
      </w:r>
      <w:r w:rsidR="00434FC8" w:rsidRPr="00C332EA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Cancer Research, 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2018 Feb 1;78(3):617-630.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doi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: 10.1158/0008-5472.CAN-17-1357. </w:t>
      </w:r>
    </w:p>
    <w:p w14:paraId="72FCD71D" w14:textId="70EA6C48" w:rsidR="00F82782" w:rsidRPr="00C332EA" w:rsidRDefault="00121E7F" w:rsidP="00863EAE">
      <w:pPr>
        <w:pStyle w:val="Heading1"/>
        <w:numPr>
          <w:ilvl w:val="0"/>
          <w:numId w:val="45"/>
        </w:numPr>
        <w:shd w:val="clear" w:color="auto" w:fill="FFFFFF"/>
        <w:spacing w:after="120"/>
        <w:jc w:val="both"/>
        <w:rPr>
          <w:i/>
          <w:color w:val="000000"/>
        </w:rPr>
      </w:pPr>
      <w:r w:rsidRPr="00C332EA">
        <w:rPr>
          <w:b w:val="0"/>
          <w:color w:val="000000"/>
        </w:rPr>
        <w:lastRenderedPageBreak/>
        <w:t>Z. Han, T. Johnson,</w:t>
      </w:r>
      <w:r w:rsidRPr="00C332EA">
        <w:rPr>
          <w:color w:val="000000"/>
        </w:rPr>
        <w:t xml:space="preserve"> J. Zhang,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>K. Huang</w:t>
      </w:r>
      <w:r w:rsidR="00717DE7" w:rsidRPr="00C332EA">
        <w:rPr>
          <w:b w:val="0"/>
          <w:color w:val="000000"/>
        </w:rPr>
        <w:t>, “</w:t>
      </w:r>
      <w:r w:rsidRPr="00C332EA">
        <w:rPr>
          <w:b w:val="0"/>
          <w:color w:val="000000"/>
        </w:rPr>
        <w:t>Functional Virtual Flow Cytometry – A Visual Analytic Approach for Characterizing Single Cell Gene Expression Patterns</w:t>
      </w:r>
      <w:r w:rsidR="00717DE7" w:rsidRPr="00C332EA">
        <w:rPr>
          <w:b w:val="0"/>
          <w:color w:val="000000"/>
        </w:rPr>
        <w:t xml:space="preserve">”, </w:t>
      </w:r>
      <w:r w:rsidR="00717DE7" w:rsidRPr="00C332EA">
        <w:rPr>
          <w:b w:val="0"/>
          <w:i/>
          <w:color w:val="000000"/>
        </w:rPr>
        <w:t xml:space="preserve">Biomed </w:t>
      </w:r>
      <w:r w:rsidR="00D96FA3" w:rsidRPr="00C332EA">
        <w:rPr>
          <w:b w:val="0"/>
          <w:i/>
          <w:color w:val="000000"/>
        </w:rPr>
        <w:t>Res Int.</w:t>
      </w:r>
      <w:r w:rsidR="00D96FA3" w:rsidRPr="00C332EA">
        <w:rPr>
          <w:b w:val="0"/>
          <w:color w:val="000000"/>
        </w:rPr>
        <w:t xml:space="preserve"> 2017;2017:3035481. </w:t>
      </w:r>
      <w:proofErr w:type="spellStart"/>
      <w:r w:rsidR="00D96FA3" w:rsidRPr="00C332EA">
        <w:rPr>
          <w:b w:val="0"/>
          <w:color w:val="000000"/>
        </w:rPr>
        <w:t>doi</w:t>
      </w:r>
      <w:proofErr w:type="spellEnd"/>
      <w:r w:rsidR="00D96FA3" w:rsidRPr="00C332EA">
        <w:rPr>
          <w:b w:val="0"/>
          <w:color w:val="000000"/>
        </w:rPr>
        <w:t xml:space="preserve">: 10.1155/2017/3035481. Erratum in: Biomed Res Int. </w:t>
      </w:r>
      <w:proofErr w:type="gramStart"/>
      <w:r w:rsidR="00D96FA3" w:rsidRPr="00C332EA">
        <w:rPr>
          <w:b w:val="0"/>
          <w:color w:val="000000"/>
        </w:rPr>
        <w:t>2017;2017:9393251</w:t>
      </w:r>
      <w:proofErr w:type="gramEnd"/>
      <w:r w:rsidR="00D96FA3" w:rsidRPr="00C332EA">
        <w:rPr>
          <w:b w:val="0"/>
          <w:color w:val="000000"/>
        </w:rPr>
        <w:t xml:space="preserve">. </w:t>
      </w:r>
    </w:p>
    <w:p w14:paraId="68D55F81" w14:textId="045E5327" w:rsidR="00121E7F" w:rsidRPr="00C332EA" w:rsidRDefault="00717DE7" w:rsidP="00863EAE">
      <w:pPr>
        <w:pStyle w:val="Heading1"/>
        <w:numPr>
          <w:ilvl w:val="0"/>
          <w:numId w:val="45"/>
        </w:numPr>
        <w:shd w:val="clear" w:color="auto" w:fill="FFFFFF"/>
        <w:spacing w:after="120"/>
        <w:jc w:val="both"/>
        <w:rPr>
          <w:color w:val="000000"/>
        </w:rPr>
      </w:pPr>
      <w:r w:rsidRPr="00C332EA">
        <w:rPr>
          <w:b w:val="0"/>
          <w:color w:val="000000"/>
        </w:rPr>
        <w:t>J. Chen</w:t>
      </w:r>
      <w:r w:rsidR="00F82782" w:rsidRPr="00C332EA">
        <w:rPr>
          <w:b w:val="0"/>
          <w:color w:val="000000"/>
        </w:rPr>
        <w:t>*</w:t>
      </w:r>
      <w:r w:rsidRPr="00C332EA">
        <w:rPr>
          <w:b w:val="0"/>
          <w:color w:val="000000"/>
        </w:rPr>
        <w:t xml:space="preserve">, </w:t>
      </w:r>
      <w:r w:rsidR="00F82782" w:rsidRPr="00C332EA">
        <w:rPr>
          <w:color w:val="000000"/>
        </w:rPr>
        <w:t>J. Zhang*</w:t>
      </w:r>
      <w:r w:rsidR="00F82782" w:rsidRPr="00C332EA">
        <w:rPr>
          <w:b w:val="0"/>
          <w:color w:val="000000"/>
        </w:rPr>
        <w:t xml:space="preserve">, Y. Han, X. Wang, X. Ye, Y. Meng, A. </w:t>
      </w:r>
      <w:proofErr w:type="spellStart"/>
      <w:r w:rsidR="00F82782" w:rsidRPr="00C332EA">
        <w:rPr>
          <w:b w:val="0"/>
          <w:color w:val="000000"/>
        </w:rPr>
        <w:t>Pawani</w:t>
      </w:r>
      <w:proofErr w:type="spellEnd"/>
      <w:r w:rsidR="00F82782" w:rsidRPr="00C332EA">
        <w:rPr>
          <w:b w:val="0"/>
          <w:color w:val="000000"/>
        </w:rPr>
        <w:t xml:space="preserve">, Z. Han, Q. Feng, </w:t>
      </w:r>
      <w:r w:rsidR="004C3B68" w:rsidRPr="00C332EA">
        <w:rPr>
          <w:b w:val="0"/>
          <w:color w:val="000000"/>
        </w:rPr>
        <w:t xml:space="preserve">and </w:t>
      </w:r>
      <w:r w:rsidR="00F82782" w:rsidRPr="00C332EA">
        <w:rPr>
          <w:b w:val="0"/>
          <w:color w:val="000000"/>
        </w:rPr>
        <w:t>K. Huang, “Integrative analysis of histopathological images and genomic</w:t>
      </w:r>
      <w:r w:rsidR="00F82782" w:rsidRPr="00C332EA">
        <w:rPr>
          <w:color w:val="000000"/>
        </w:rPr>
        <w:t xml:space="preserve"> </w:t>
      </w:r>
      <w:r w:rsidR="00F82782" w:rsidRPr="00C332EA">
        <w:rPr>
          <w:b w:val="0"/>
          <w:color w:val="000000"/>
        </w:rPr>
        <w:t xml:space="preserve">data for predicting clear cell renal cell carcinoma prognosis”, </w:t>
      </w:r>
      <w:r w:rsidR="00F82782" w:rsidRPr="00C332EA">
        <w:rPr>
          <w:b w:val="0"/>
          <w:i/>
          <w:color w:val="000000"/>
        </w:rPr>
        <w:t>Cancer Research</w:t>
      </w:r>
      <w:r w:rsidR="00F82782" w:rsidRPr="00C332EA">
        <w:rPr>
          <w:b w:val="0"/>
          <w:color w:val="000000"/>
        </w:rPr>
        <w:t>, 2017</w:t>
      </w:r>
      <w:r w:rsidR="000B656C" w:rsidRPr="00C332EA">
        <w:rPr>
          <w:b w:val="0"/>
          <w:color w:val="000000"/>
        </w:rPr>
        <w:t xml:space="preserve"> Nov; 77(21): e91-e100</w:t>
      </w:r>
      <w:r w:rsidR="00F82782" w:rsidRPr="00C332EA">
        <w:rPr>
          <w:b w:val="0"/>
          <w:color w:val="000000"/>
        </w:rPr>
        <w:t>. (*co-first authors)</w:t>
      </w:r>
    </w:p>
    <w:p w14:paraId="5CBDCE53" w14:textId="10E78949" w:rsidR="009B207B" w:rsidRPr="00C332EA" w:rsidRDefault="009B207B" w:rsidP="00863EAE">
      <w:pPr>
        <w:pStyle w:val="Heading1"/>
        <w:numPr>
          <w:ilvl w:val="0"/>
          <w:numId w:val="45"/>
        </w:numPr>
        <w:shd w:val="clear" w:color="auto" w:fill="FFFFFF"/>
        <w:spacing w:after="120"/>
        <w:jc w:val="both"/>
        <w:rPr>
          <w:color w:val="000000"/>
        </w:rPr>
      </w:pP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>K. Huang, “Pan-cancer analysis of frequent DNA</w:t>
      </w:r>
      <w:r w:rsidRPr="00C332EA">
        <w:rPr>
          <w:rStyle w:val="apple-converted-space"/>
          <w:b w:val="0"/>
          <w:color w:val="000000"/>
        </w:rPr>
        <w:t> </w:t>
      </w:r>
      <w:r w:rsidRPr="00C332EA">
        <w:rPr>
          <w:rStyle w:val="highlight"/>
          <w:b w:val="0"/>
          <w:color w:val="000000"/>
        </w:rPr>
        <w:t>co-methylation</w:t>
      </w:r>
      <w:r w:rsidRPr="00C332EA">
        <w:rPr>
          <w:rStyle w:val="apple-converted-space"/>
          <w:b w:val="0"/>
          <w:color w:val="000000"/>
        </w:rPr>
        <w:t> </w:t>
      </w:r>
      <w:r w:rsidRPr="00C332EA">
        <w:rPr>
          <w:b w:val="0"/>
          <w:color w:val="000000"/>
        </w:rPr>
        <w:t xml:space="preserve">patterns reveals consistent epigenetic landscape changes in multiple cancers”, </w:t>
      </w:r>
      <w:r w:rsidRPr="00C332EA">
        <w:rPr>
          <w:b w:val="0"/>
          <w:i/>
          <w:color w:val="000000"/>
        </w:rPr>
        <w:t>BMC Genomics</w:t>
      </w:r>
      <w:r w:rsidRPr="00C332EA">
        <w:rPr>
          <w:b w:val="0"/>
          <w:color w:val="000000"/>
        </w:rPr>
        <w:t xml:space="preserve">, 2017 Jan 25;18(Suppl 1):1045. </w:t>
      </w:r>
      <w:proofErr w:type="spellStart"/>
      <w:r w:rsidRPr="00C332EA">
        <w:rPr>
          <w:b w:val="0"/>
          <w:color w:val="000000"/>
        </w:rPr>
        <w:t>doi</w:t>
      </w:r>
      <w:proofErr w:type="spellEnd"/>
      <w:r w:rsidRPr="00C332EA">
        <w:rPr>
          <w:b w:val="0"/>
          <w:color w:val="000000"/>
        </w:rPr>
        <w:t>: 10.1186/s12864-016-3259-0.</w:t>
      </w:r>
    </w:p>
    <w:p w14:paraId="78A126A8" w14:textId="77777777" w:rsidR="00584BBB" w:rsidRPr="00C332EA" w:rsidRDefault="00584BB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J. R.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Schrock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Batar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La Perle,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Huebner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loss-associated initiation and progression of neoplasia in vitro”.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Sci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2016, Nov; 107(11): 1590-1598.</w:t>
      </w:r>
    </w:p>
    <w:p w14:paraId="2F3374F2" w14:textId="4074D0E1" w:rsidR="00242280" w:rsidRPr="00242280" w:rsidRDefault="00584BB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>J.</w:t>
      </w:r>
      <w:r w:rsidR="00242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Deiuliis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R. Syed,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Duggineni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Rutsky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P.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Rengasamy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Zhang J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K. Huang, B. Needleman,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Mikami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K. Perry, et al. “Visceral Adipose MicroRNA 223 Is Upregulated in Human and Murine Obesity and Modulates the Inflammatory Phenotype of Macrophages”,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</w:rPr>
        <w:t xml:space="preserve"> One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2016 Nov 3; 11(11): e0165962.</w:t>
      </w:r>
    </w:p>
    <w:p w14:paraId="2BF201A6" w14:textId="73432BC0" w:rsidR="00454851" w:rsidRPr="00C332EA" w:rsidRDefault="00454851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Z. Abrams,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Huang. “Integrative analysis of somatic mutations and transcriptomic data to functionally stratify breast cancer patients”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> 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="00054DA6" w:rsidRPr="00C332EA">
        <w:rPr>
          <w:rFonts w:ascii="Times New Roman" w:hAnsi="Times New Roman"/>
          <w:sz w:val="24"/>
          <w:szCs w:val="24"/>
        </w:rPr>
        <w:t xml:space="preserve">Aug 22;17 Suppl 7:513. </w:t>
      </w:r>
      <w:proofErr w:type="spellStart"/>
      <w:r w:rsidR="00054DA6" w:rsidRPr="00C332EA">
        <w:rPr>
          <w:rFonts w:ascii="Times New Roman" w:hAnsi="Times New Roman"/>
          <w:sz w:val="24"/>
          <w:szCs w:val="24"/>
        </w:rPr>
        <w:t>doi</w:t>
      </w:r>
      <w:proofErr w:type="spellEnd"/>
      <w:r w:rsidR="00054DA6" w:rsidRPr="00C332EA">
        <w:rPr>
          <w:rFonts w:ascii="Times New Roman" w:hAnsi="Times New Roman"/>
          <w:sz w:val="24"/>
          <w:szCs w:val="24"/>
        </w:rPr>
        <w:t>: 10.1186/s12864-016-2902-0.</w:t>
      </w:r>
    </w:p>
    <w:p w14:paraId="7E360D79" w14:textId="77777777" w:rsidR="00454851" w:rsidRPr="00C332EA" w:rsidRDefault="00454851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Z,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J. Zhang,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 Sun, G. Liu, K. Huang, “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 matrix rank based concordance index for evaluating and detecting conditional specific co-expressed gene modules”.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BMC Genomics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Aug 22;17 Suppl 7: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519. </w:t>
      </w:r>
    </w:p>
    <w:p w14:paraId="7AAFE8CB" w14:textId="0E7707F0" w:rsidR="00454851" w:rsidRPr="00C332EA" w:rsidRDefault="00D13141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Normalized </w:t>
      </w:r>
      <w:proofErr w:type="spellStart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lmQCM</w:t>
      </w:r>
      <w:proofErr w:type="spellEnd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 An Algorithm for Detecting Weak Quasi-Cliques in Weighted Graph with Applications in Gene Co-Expression Module Discovery in Cancers”.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Inform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Jul 24;13(Suppl 3):137-46.</w:t>
      </w:r>
    </w:p>
    <w:p w14:paraId="4982AE1B" w14:textId="074CF4D3" w:rsidR="00584BBB" w:rsidRPr="00C332EA" w:rsidRDefault="00D13141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Shroff 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J. Zhang</w:t>
      </w:r>
      <w:r w:rsidR="00584BBB"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Gene Co-Expression Analysis Predicts Genetic Variants Associated with Drug Responsiveness in Lung Cancer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AMIA J</w:t>
      </w:r>
      <w:r w:rsidR="00584BBB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oint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Summits </w:t>
      </w:r>
      <w:proofErr w:type="spellStart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Transl</w:t>
      </w:r>
      <w:proofErr w:type="spellEnd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Sci Proc.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 Jul 20;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32-41.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sz w:val="24"/>
          <w:szCs w:val="24"/>
        </w:rPr>
        <w:t>(</w:t>
      </w:r>
      <w:r w:rsidR="00584BBB" w:rsidRPr="00C332EA">
        <w:rPr>
          <w:rFonts w:ascii="Times New Roman" w:hAnsi="Times New Roman"/>
          <w:sz w:val="24"/>
          <w:szCs w:val="24"/>
        </w:rPr>
        <w:t xml:space="preserve">* equal contributions, </w:t>
      </w:r>
      <w:r w:rsidR="00454851" w:rsidRPr="00C332EA">
        <w:rPr>
          <w:rFonts w:ascii="Times New Roman" w:hAnsi="Times New Roman"/>
          <w:sz w:val="24"/>
          <w:szCs w:val="24"/>
        </w:rPr>
        <w:t xml:space="preserve">Winner of the </w:t>
      </w:r>
      <w:r w:rsidR="00454851" w:rsidRPr="00C332EA">
        <w:rPr>
          <w:rFonts w:ascii="Times New Roman" w:hAnsi="Times New Roman"/>
          <w:i/>
          <w:sz w:val="24"/>
          <w:szCs w:val="24"/>
        </w:rPr>
        <w:t xml:space="preserve">Marco </w:t>
      </w:r>
      <w:proofErr w:type="spellStart"/>
      <w:r w:rsidR="00454851" w:rsidRPr="00C332EA">
        <w:rPr>
          <w:rFonts w:ascii="Times New Roman" w:hAnsi="Times New Roman"/>
          <w:i/>
          <w:sz w:val="24"/>
          <w:szCs w:val="24"/>
        </w:rPr>
        <w:t>Ramoni</w:t>
      </w:r>
      <w:proofErr w:type="spellEnd"/>
      <w:r w:rsidR="00454851" w:rsidRPr="00C332EA">
        <w:rPr>
          <w:rFonts w:ascii="Times New Roman" w:hAnsi="Times New Roman"/>
          <w:i/>
          <w:sz w:val="24"/>
          <w:szCs w:val="24"/>
        </w:rPr>
        <w:t xml:space="preserve"> Distinguished Paper award</w:t>
      </w:r>
      <w:r w:rsidR="00454851" w:rsidRPr="00C332EA">
        <w:rPr>
          <w:rFonts w:ascii="Times New Roman" w:hAnsi="Times New Roman"/>
          <w:sz w:val="24"/>
          <w:szCs w:val="24"/>
        </w:rPr>
        <w:t>)</w:t>
      </w:r>
    </w:p>
    <w:p w14:paraId="355E0D1D" w14:textId="5246E4E1" w:rsidR="00636D57" w:rsidRPr="00C332EA" w:rsidRDefault="00DC116D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M. Schrock,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I.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Ouda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Waters, J. Saldivar,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>K. Huebner</w:t>
      </w:r>
      <w:r w:rsidRPr="00C332EA">
        <w:rPr>
          <w:rFonts w:ascii="Times New Roman" w:hAnsi="Times New Roman"/>
          <w:sz w:val="24"/>
          <w:szCs w:val="24"/>
        </w:rPr>
        <w:t>, “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Exome-wide single-base substitutions in tissues and derived cell lines of the constitutive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 knockout mouse”,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Cancer Science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2016 Apr. 107(4):</w:t>
      </w:r>
      <w:r w:rsidR="00454851"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 xml:space="preserve">528-35. </w:t>
      </w:r>
      <w:proofErr w:type="spellStart"/>
      <w:r w:rsidR="00EF4EE2" w:rsidRPr="00C332EA">
        <w:rPr>
          <w:rFonts w:ascii="Times New Roman" w:hAnsi="Times New Roman"/>
          <w:color w:val="000000"/>
          <w:sz w:val="24"/>
          <w:szCs w:val="24"/>
        </w:rPr>
        <w:t>do</w:t>
      </w:r>
      <w:r w:rsidR="00D13141" w:rsidRPr="00C332E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D13141" w:rsidRPr="00C332EA">
        <w:rPr>
          <w:rFonts w:ascii="Times New Roman" w:hAnsi="Times New Roman"/>
          <w:color w:val="000000"/>
          <w:sz w:val="24"/>
          <w:szCs w:val="24"/>
        </w:rPr>
        <w:t>: 10.1111/cas.12887, 2016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.</w:t>
      </w:r>
    </w:p>
    <w:p w14:paraId="7429DA10" w14:textId="7AB86D20" w:rsidR="002134CE" w:rsidRPr="00C332EA" w:rsidRDefault="001056B0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P. Gasparini, M. </w:t>
      </w:r>
      <w:proofErr w:type="spellStart"/>
      <w:r w:rsidRPr="00C332EA">
        <w:rPr>
          <w:rFonts w:ascii="Times New Roman" w:hAnsi="Times New Roman"/>
          <w:sz w:val="24"/>
          <w:szCs w:val="24"/>
        </w:rPr>
        <w:t>Fassan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C332EA">
        <w:rPr>
          <w:rFonts w:ascii="Times New Roman" w:hAnsi="Times New Roman"/>
          <w:sz w:val="24"/>
          <w:szCs w:val="24"/>
        </w:rPr>
        <w:t>Cascione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C332EA">
        <w:rPr>
          <w:rFonts w:ascii="Times New Roman" w:hAnsi="Times New Roman"/>
          <w:sz w:val="24"/>
          <w:szCs w:val="24"/>
        </w:rPr>
        <w:t>Guler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sz w:val="24"/>
          <w:szCs w:val="24"/>
        </w:rPr>
        <w:t>Balci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Irkkan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F. Lovat, C. Morrison, </w:t>
      </w:r>
      <w:r w:rsidRPr="00C332EA">
        <w:rPr>
          <w:rFonts w:ascii="Times New Roman" w:hAnsi="Times New Roman"/>
          <w:b/>
          <w:sz w:val="24"/>
          <w:szCs w:val="24"/>
        </w:rPr>
        <w:t>J.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b/>
          <w:sz w:val="24"/>
          <w:szCs w:val="24"/>
        </w:rPr>
        <w:t>Zhang</w:t>
      </w:r>
      <w:r w:rsidRPr="00C332EA">
        <w:rPr>
          <w:rFonts w:ascii="Times New Roman" w:hAnsi="Times New Roman"/>
          <w:sz w:val="24"/>
          <w:szCs w:val="24"/>
        </w:rPr>
        <w:t xml:space="preserve">, A. Scarpa, C. M. Croce, C. L. Shapiro,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Huebner</w:t>
      </w:r>
      <w:r w:rsidR="00DF7EAC" w:rsidRPr="00C332EA">
        <w:rPr>
          <w:rFonts w:ascii="Times New Roman" w:hAnsi="Times New Roman"/>
          <w:sz w:val="24"/>
          <w:szCs w:val="24"/>
        </w:rPr>
        <w:t>, “</w:t>
      </w:r>
      <w:r w:rsidR="002134CE" w:rsidRPr="00C332EA">
        <w:rPr>
          <w:rFonts w:ascii="Times New Roman" w:hAnsi="Times New Roman"/>
          <w:sz w:val="24"/>
          <w:szCs w:val="24"/>
        </w:rPr>
        <w:t>Androgen receptor status is a prognostic marker in non-basal triple negative breast cancers and determines novel therapeutics options</w:t>
      </w:r>
      <w:r w:rsidR="00DF7EAC" w:rsidRPr="00C332EA">
        <w:rPr>
          <w:rFonts w:ascii="Times New Roman" w:hAnsi="Times New Roman"/>
          <w:sz w:val="24"/>
          <w:szCs w:val="24"/>
        </w:rPr>
        <w:t>”</w:t>
      </w:r>
      <w:r w:rsidR="002134CE" w:rsidRPr="00C332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34CE"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134CE"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Feb 5; 9(2): e88525,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2134CE" w:rsidRPr="00C332EA">
        <w:rPr>
          <w:rFonts w:ascii="Times New Roman" w:hAnsi="Times New Roman"/>
          <w:sz w:val="24"/>
          <w:szCs w:val="24"/>
        </w:rPr>
        <w:t>014.</w:t>
      </w:r>
    </w:p>
    <w:p w14:paraId="049F916D" w14:textId="77777777" w:rsidR="00584BBB" w:rsidRPr="00C332EA" w:rsidRDefault="00E52F9E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C332EA">
        <w:rPr>
          <w:rFonts w:ascii="Times New Roman" w:hAnsi="Times New Roman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C. Saldivar, J. </w:t>
      </w:r>
      <w:proofErr w:type="spellStart"/>
      <w:r w:rsidRPr="00C332EA">
        <w:rPr>
          <w:rFonts w:ascii="Times New Roman" w:hAnsi="Times New Roman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E. Waters, Y. Wang, V.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Sun, T. </w:t>
      </w:r>
      <w:proofErr w:type="spellStart"/>
      <w:r w:rsidRPr="00C332EA">
        <w:rPr>
          <w:rFonts w:ascii="Times New Roman" w:hAnsi="Times New Roman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K. Huebner, “</w:t>
      </w:r>
      <w:proofErr w:type="spellStart"/>
      <w:r w:rsidRPr="00C332EA">
        <w:rPr>
          <w:rFonts w:ascii="Times New Roman" w:hAnsi="Times New Roman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 deficiency-induced global genome instability promotes mutation and clonal expansion”,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Nov.</w:t>
      </w:r>
      <w:r w:rsidR="00D13141" w:rsidRPr="00C332EA">
        <w:rPr>
          <w:rFonts w:ascii="Times New Roman" w:hAnsi="Times New Roman"/>
          <w:sz w:val="24"/>
          <w:szCs w:val="24"/>
        </w:rPr>
        <w:t xml:space="preserve">14; 8(11): e80730, </w:t>
      </w:r>
      <w:r w:rsidRPr="00C332EA">
        <w:rPr>
          <w:rFonts w:ascii="Times New Roman" w:hAnsi="Times New Roman"/>
          <w:sz w:val="24"/>
          <w:szCs w:val="24"/>
        </w:rPr>
        <w:t xml:space="preserve">2013 </w:t>
      </w:r>
    </w:p>
    <w:p w14:paraId="789AAE94" w14:textId="4C498B27" w:rsidR="00445730" w:rsidRPr="00C332EA" w:rsidRDefault="00445730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  <w:lang w:val="en-GB"/>
        </w:rPr>
        <w:lastRenderedPageBreak/>
        <w:t xml:space="preserve">T. Bailey, P.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Krajewski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I.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Ladunga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C. Lefebvre, Q. Li, T. Liu, P. Madrigal, C.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Taslim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C332EA">
        <w:rPr>
          <w:rFonts w:ascii="Times New Roman" w:hAnsi="Times New Roman"/>
          <w:b/>
          <w:sz w:val="24"/>
          <w:szCs w:val="24"/>
          <w:lang w:val="en-GB"/>
        </w:rPr>
        <w:t>J. Zhang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Practical Guidelines for the Comprehensive Analysis of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ChIP-seq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 data”, </w:t>
      </w:r>
      <w:proofErr w:type="spellStart"/>
      <w:r w:rsidRPr="00C332EA">
        <w:rPr>
          <w:rFonts w:ascii="Times New Roman" w:hAnsi="Times New Roman"/>
          <w:i/>
          <w:sz w:val="24"/>
          <w:szCs w:val="24"/>
          <w:lang w:val="en-GB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  <w:lang w:val="en-GB"/>
        </w:rPr>
        <w:t xml:space="preserve"> Comp. Biol.</w:t>
      </w:r>
      <w:r w:rsidRPr="00C332EA">
        <w:rPr>
          <w:rFonts w:ascii="Times New Roman" w:hAnsi="Times New Roman"/>
          <w:sz w:val="24"/>
          <w:szCs w:val="24"/>
        </w:rPr>
        <w:t xml:space="preserve"> Nov 14, 2013, </w:t>
      </w:r>
      <w:r w:rsidR="00584BBB" w:rsidRPr="00C332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9(11): e1003326</w:t>
      </w:r>
      <w:r w:rsidR="00584BBB"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sz w:val="24"/>
          <w:szCs w:val="24"/>
        </w:rPr>
        <w:t>DOI: 10.1371/journal.pcbi.1003326</w:t>
      </w:r>
    </w:p>
    <w:p w14:paraId="1AD8DEB4" w14:textId="3521EB28" w:rsidR="00242280" w:rsidRPr="00242280" w:rsidRDefault="009E1FAD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Style w:val="authornames"/>
          <w:rFonts w:ascii="Times New Roman" w:hAnsi="Times New Roman"/>
          <w:sz w:val="24"/>
          <w:szCs w:val="24"/>
        </w:rPr>
        <w:t xml:space="preserve">J.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Deiuliis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G. Mihai, </w:t>
      </w:r>
      <w:r w:rsidRPr="00C332EA">
        <w:rPr>
          <w:rStyle w:val="authornames"/>
          <w:rFonts w:ascii="Times New Roman" w:hAnsi="Times New Roman"/>
          <w:b/>
          <w:sz w:val="24"/>
          <w:szCs w:val="24"/>
        </w:rPr>
        <w:t>J. Zhang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Taslim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J. Varghese, A.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Maiseyeu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K. Huang, </w:t>
      </w:r>
      <w:r w:rsidR="004C3B68" w:rsidRPr="00C332EA">
        <w:rPr>
          <w:rStyle w:val="authornames"/>
          <w:rFonts w:ascii="Times New Roman" w:hAnsi="Times New Roman"/>
          <w:sz w:val="24"/>
          <w:szCs w:val="24"/>
        </w:rPr>
        <w:t xml:space="preserve">and 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S. Rajagopalan, “Renin-sensitive microRNAs correlate with atherosclerosis plague progression”, </w:t>
      </w:r>
      <w:r w:rsidRPr="00C332EA">
        <w:rPr>
          <w:rStyle w:val="authornames"/>
          <w:rFonts w:ascii="Times New Roman" w:hAnsi="Times New Roman"/>
          <w:i/>
          <w:sz w:val="24"/>
          <w:szCs w:val="24"/>
        </w:rPr>
        <w:t xml:space="preserve">J. Hum </w:t>
      </w:r>
      <w:proofErr w:type="spellStart"/>
      <w:r w:rsidRPr="00C332EA">
        <w:rPr>
          <w:rStyle w:val="authornames"/>
          <w:rFonts w:ascii="Times New Roman" w:hAnsi="Times New Roman"/>
          <w:i/>
          <w:sz w:val="24"/>
          <w:szCs w:val="24"/>
        </w:rPr>
        <w:t>Hypertens</w:t>
      </w:r>
      <w:proofErr w:type="spellEnd"/>
      <w:r w:rsidR="00064F06" w:rsidRPr="00C332EA">
        <w:rPr>
          <w:rStyle w:val="authornames"/>
          <w:rFonts w:ascii="Times New Roman" w:hAnsi="Times New Roman"/>
          <w:sz w:val="24"/>
          <w:szCs w:val="24"/>
        </w:rPr>
        <w:t>,</w:t>
      </w:r>
      <w:r w:rsidR="00D13141" w:rsidRPr="00C332EA">
        <w:rPr>
          <w:rStyle w:val="authornames"/>
          <w:rFonts w:ascii="Times New Roman" w:hAnsi="Times New Roman"/>
          <w:sz w:val="24"/>
          <w:szCs w:val="24"/>
        </w:rPr>
        <w:t xml:space="preserve"> Apr 28(4): 251-258, 2014</w:t>
      </w:r>
      <w:r w:rsidRPr="00C332EA">
        <w:rPr>
          <w:rFonts w:ascii="Times New Roman" w:hAnsi="Times New Roman"/>
          <w:sz w:val="24"/>
          <w:szCs w:val="24"/>
        </w:rPr>
        <w:t>.</w:t>
      </w:r>
    </w:p>
    <w:p w14:paraId="63652BE0" w14:textId="77777777" w:rsidR="004206CB" w:rsidRPr="00C332EA" w:rsidRDefault="004206C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W. I. </w:t>
      </w:r>
      <w:proofErr w:type="spellStart"/>
      <w:r w:rsidRPr="00C332EA">
        <w:rPr>
          <w:rFonts w:ascii="Times New Roman" w:hAnsi="Times New Roman"/>
          <w:sz w:val="24"/>
          <w:szCs w:val="24"/>
        </w:rPr>
        <w:t>Towler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D. J. R. </w:t>
      </w:r>
      <w:proofErr w:type="spellStart"/>
      <w:r w:rsidRPr="00C332EA">
        <w:rPr>
          <w:rFonts w:ascii="Times New Roman" w:hAnsi="Times New Roman"/>
          <w:sz w:val="24"/>
          <w:szCs w:val="24"/>
        </w:rPr>
        <w:t>Ransburgh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A. E. Toland, C. Ishioka, N. Chiba, and J. D. Parvin, Analysis of BRCA1 variants in double strand break repair by homologous recombination and single strand annealing, </w:t>
      </w:r>
      <w:r w:rsidRPr="00C332EA">
        <w:rPr>
          <w:rFonts w:ascii="Times New Roman" w:hAnsi="Times New Roman"/>
          <w:i/>
          <w:sz w:val="24"/>
          <w:szCs w:val="24"/>
        </w:rPr>
        <w:t>Human Mutation</w:t>
      </w:r>
      <w:r w:rsidRPr="00C332EA">
        <w:rPr>
          <w:rFonts w:ascii="Times New Roman" w:hAnsi="Times New Roman"/>
          <w:sz w:val="24"/>
          <w:szCs w:val="24"/>
        </w:rPr>
        <w:t>, 34(3): 439-45, 2013.</w:t>
      </w:r>
    </w:p>
    <w:p w14:paraId="3B510D70" w14:textId="22E5A093" w:rsidR="001056B0" w:rsidRPr="00C332EA" w:rsidRDefault="001056B0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Y. Xiang, J. Zhang, </w:t>
      </w:r>
      <w:r w:rsidR="004C3B68" w:rsidRPr="00C332EA">
        <w:rPr>
          <w:rFonts w:ascii="Times New Roman" w:hAnsi="Times New Roman"/>
          <w:bCs/>
          <w:sz w:val="24"/>
          <w:szCs w:val="24"/>
          <w:lang w:val="fr-FR"/>
        </w:rPr>
        <w:t xml:space="preserve">and </w:t>
      </w: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K. </w:t>
      </w:r>
      <w:r w:rsidRPr="00C332EA">
        <w:rPr>
          <w:rFonts w:ascii="Times New Roman" w:hAnsi="Times New Roman"/>
          <w:b/>
          <w:bCs/>
          <w:sz w:val="24"/>
          <w:szCs w:val="24"/>
          <w:lang w:val="fr-FR"/>
        </w:rPr>
        <w:t>Huang</w:t>
      </w: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r w:rsidRPr="00C332EA">
        <w:rPr>
          <w:rFonts w:ascii="Times New Roman" w:hAnsi="Times New Roman"/>
          <w:bCs/>
          <w:sz w:val="24"/>
          <w:szCs w:val="24"/>
        </w:rPr>
        <w:t xml:space="preserve">Mining tissue-tissue gene co-expression network for tumor microenvironment study and biomarker prediction, </w:t>
      </w:r>
      <w:r w:rsidRPr="00C332EA">
        <w:rPr>
          <w:rFonts w:ascii="Times New Roman" w:hAnsi="Times New Roman"/>
          <w:bCs/>
          <w:i/>
          <w:sz w:val="24"/>
          <w:szCs w:val="24"/>
        </w:rPr>
        <w:t>BMC Genomics</w:t>
      </w:r>
      <w:r w:rsidR="004A0DD4" w:rsidRPr="00C332EA">
        <w:rPr>
          <w:rFonts w:ascii="Times New Roman" w:hAnsi="Times New Roman"/>
          <w:bCs/>
          <w:sz w:val="24"/>
          <w:szCs w:val="24"/>
        </w:rPr>
        <w:t>,14(S5): S4</w:t>
      </w:r>
      <w:r w:rsidRPr="00C332EA">
        <w:rPr>
          <w:rFonts w:ascii="Times New Roman" w:hAnsi="Times New Roman"/>
          <w:bCs/>
          <w:sz w:val="24"/>
          <w:szCs w:val="24"/>
        </w:rPr>
        <w:t>, 2013.</w:t>
      </w:r>
    </w:p>
    <w:p w14:paraId="2F7D4C18" w14:textId="0798B9F7" w:rsidR="004206CB" w:rsidRPr="00C332EA" w:rsidRDefault="004206C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S. Ni, Y. Xiang, J. D. Parvin, Y. Yang, Y. Zhou,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K. Huang, “Gene co-expression analysis predicts chromosomal aberration loci associated with colon cancer metastasis”, Special Issue for ICIBM Conference, International Journal of Computational Biology and Drug Design, </w:t>
      </w:r>
      <w:hyperlink r:id="rId8" w:history="1"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Int J </w:t>
        </w:r>
        <w:proofErr w:type="spellStart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Comput</w:t>
        </w:r>
        <w:proofErr w:type="spellEnd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Biol Drug Des.</w:t>
        </w:r>
      </w:hyperlink>
      <w:r w:rsidRPr="00C332EA">
        <w:rPr>
          <w:rFonts w:ascii="Times New Roman" w:hAnsi="Times New Roman"/>
          <w:sz w:val="24"/>
          <w:szCs w:val="24"/>
        </w:rPr>
        <w:t xml:space="preserve"> 6(1-2): 60-71, 2013.</w:t>
      </w:r>
    </w:p>
    <w:p w14:paraId="74DCF65A" w14:textId="309DFD90" w:rsidR="004206CB" w:rsidRPr="00C332EA" w:rsidRDefault="004206C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>H.</w:t>
      </w:r>
      <w:r w:rsidR="00242280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 xml:space="preserve">Liu*,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M. Arora,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Onti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-Srinivasan, K. Huang and J. D. Parvin, Chromatin modification by SUMO-1 stimulates the promoters of translation machinery genes,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</w:t>
      </w:r>
      <w:r w:rsidRPr="00C332EA">
        <w:rPr>
          <w:rFonts w:ascii="Times New Roman" w:hAnsi="Times New Roman"/>
          <w:sz w:val="24"/>
          <w:szCs w:val="24"/>
        </w:rPr>
        <w:t>., 40(20): 10172-10186, 2012. (* equal contributions)</w:t>
      </w:r>
    </w:p>
    <w:p w14:paraId="5BE3DF64" w14:textId="77777777" w:rsidR="004206CB" w:rsidRPr="00C332EA" w:rsidRDefault="004206C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M. Arora*,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G. Ozer, H. Liu, K. Huang and J. D. Parvin, Promoters active in interphase are bookmarked during mitosis by ubiquitination,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Res.</w:t>
      </w:r>
      <w:r w:rsidRPr="00C332EA">
        <w:rPr>
          <w:rFonts w:ascii="Times New Roman" w:hAnsi="Times New Roman"/>
          <w:sz w:val="24"/>
          <w:szCs w:val="24"/>
        </w:rPr>
        <w:t>, 40(20): 10187-10202, 2012. (* equal contributions)</w:t>
      </w:r>
    </w:p>
    <w:p w14:paraId="4FFDF38B" w14:textId="231F8BF0" w:rsidR="004206CB" w:rsidRPr="00C332EA" w:rsidRDefault="004206CB" w:rsidP="00863EAE">
      <w:pPr>
        <w:pStyle w:val="ListParagraph"/>
        <w:numPr>
          <w:ilvl w:val="0"/>
          <w:numId w:val="45"/>
        </w:numPr>
        <w:tabs>
          <w:tab w:val="left" w:pos="36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K. Lu, Y. Xiang, M. Islam, S. </w:t>
      </w:r>
      <w:proofErr w:type="spellStart"/>
      <w:r w:rsidRPr="00C332EA">
        <w:rPr>
          <w:rFonts w:ascii="Times New Roman" w:hAnsi="Times New Roman"/>
          <w:sz w:val="24"/>
          <w:szCs w:val="24"/>
        </w:rPr>
        <w:t>Kotian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Z. Kais, C. Lee, M. Arora, H. Liu,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Huang, “</w:t>
      </w:r>
      <w:r w:rsidRPr="00C332EA">
        <w:rPr>
          <w:rFonts w:ascii="Times New Roman" w:hAnsi="Times New Roman"/>
          <w:bCs/>
          <w:sz w:val="24"/>
          <w:szCs w:val="24"/>
        </w:rPr>
        <w:t>Weighted Frequent Gene Co-expression Network Mining to Identify Genes Involved in Genome Stability</w:t>
      </w:r>
      <w:r w:rsidRPr="00C332E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Comput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Biol.</w:t>
      </w:r>
      <w:r w:rsidRPr="00C332EA">
        <w:rPr>
          <w:rFonts w:ascii="Times New Roman" w:hAnsi="Times New Roman"/>
          <w:sz w:val="24"/>
          <w:szCs w:val="24"/>
        </w:rPr>
        <w:t xml:space="preserve"> 8(8): e1002656. doi:10.1371 /</w:t>
      </w:r>
      <w:proofErr w:type="gramStart"/>
      <w:r w:rsidRPr="00C332EA">
        <w:rPr>
          <w:rFonts w:ascii="Times New Roman" w:hAnsi="Times New Roman"/>
          <w:sz w:val="24"/>
          <w:szCs w:val="24"/>
        </w:rPr>
        <w:t>journal.pcbi</w:t>
      </w:r>
      <w:proofErr w:type="gramEnd"/>
      <w:r w:rsidRPr="00C332EA">
        <w:rPr>
          <w:rFonts w:ascii="Times New Roman" w:hAnsi="Times New Roman"/>
          <w:sz w:val="24"/>
          <w:szCs w:val="24"/>
        </w:rPr>
        <w:t>.1002656, 2012.</w:t>
      </w:r>
    </w:p>
    <w:p w14:paraId="5C74EAC5" w14:textId="661CA5AB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>, J. D. Parvin,</w:t>
      </w:r>
      <w:r w:rsidR="004C3B68" w:rsidRPr="00C332EA">
        <w:rPr>
          <w:rFonts w:ascii="Times New Roman" w:hAnsi="Times New Roman"/>
          <w:sz w:val="24"/>
          <w:szCs w:val="24"/>
        </w:rPr>
        <w:t xml:space="preserve"> and</w:t>
      </w:r>
      <w:r w:rsidRPr="00C332EA">
        <w:rPr>
          <w:rFonts w:ascii="Times New Roman" w:hAnsi="Times New Roman"/>
          <w:sz w:val="24"/>
          <w:szCs w:val="24"/>
        </w:rPr>
        <w:t xml:space="preserve"> K. Huang, “Redistribution of H3K4me2 on neural tissue specific genes during mouse brain development”, 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Pr="00C332EA">
        <w:rPr>
          <w:rFonts w:ascii="Times New Roman" w:hAnsi="Times New Roman"/>
          <w:sz w:val="24"/>
          <w:szCs w:val="24"/>
        </w:rPr>
        <w:t>, 13 (suppl.8): S5, 2012.</w:t>
      </w:r>
    </w:p>
    <w:p w14:paraId="0C5F6827" w14:textId="6C80B774" w:rsidR="004206CB" w:rsidRPr="00C332EA" w:rsidRDefault="004206CB" w:rsidP="00863EAE">
      <w:pPr>
        <w:pStyle w:val="desc"/>
        <w:numPr>
          <w:ilvl w:val="0"/>
          <w:numId w:val="45"/>
        </w:numPr>
        <w:shd w:val="clear" w:color="auto" w:fill="FFFFFF"/>
        <w:spacing w:beforeLines="0" w:afterLines="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K. E.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Wenzke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Cantemir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-Stone,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C. B. Marsh,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“Identifying common genes and networks in multi-organ fibrosis”, </w:t>
      </w:r>
      <w:r w:rsidRPr="00C332EA">
        <w:rPr>
          <w:rStyle w:val="jrnl"/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AMIA Summits Transl. Proc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2012:106-15, 2012.</w:t>
      </w:r>
    </w:p>
    <w:p w14:paraId="432B58D0" w14:textId="1B319B04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Ni, J. D. Parvin, Y. Yang,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“Predicting Parkinson’s disease related genes using frequent gene co-expression analysis”,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Proceedings of IEEE Bioinformatics and Biomedicine (BIBM)</w:t>
      </w:r>
      <w:r w:rsidRPr="00C332EA">
        <w:rPr>
          <w:rFonts w:ascii="Times New Roman" w:hAnsi="Times New Roman"/>
          <w:color w:val="000000"/>
          <w:sz w:val="24"/>
          <w:szCs w:val="24"/>
        </w:rPr>
        <w:t>, pp.1042-1044, 12-15 Nov. 2011.</w:t>
      </w:r>
    </w:p>
    <w:p w14:paraId="70FB09B0" w14:textId="77777777" w:rsidR="004206CB" w:rsidRPr="00C332EA" w:rsidRDefault="004206CB" w:rsidP="00863EAE">
      <w:pPr>
        <w:pStyle w:val="ListParagraph"/>
        <w:numPr>
          <w:ilvl w:val="0"/>
          <w:numId w:val="45"/>
        </w:numPr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 xml:space="preserve">, T. Knobloch, J. D. Parvin, C.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Weghorst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>Identifying smoking associated gene co-expression networks related to oral cancer initiation”</w:t>
      </w:r>
      <w:r w:rsidRPr="00C332EA">
        <w:rPr>
          <w:rFonts w:ascii="Times New Roman" w:hAnsi="Times New Roman"/>
          <w:bCs/>
          <w:sz w:val="24"/>
          <w:szCs w:val="24"/>
        </w:rPr>
        <w:t xml:space="preserve">. </w:t>
      </w:r>
      <w:r w:rsidRPr="00C332EA">
        <w:rPr>
          <w:rFonts w:ascii="Times New Roman" w:hAnsi="Times New Roman"/>
          <w:bCs/>
          <w:i/>
          <w:sz w:val="24"/>
          <w:szCs w:val="24"/>
        </w:rPr>
        <w:t>Proceedings of the IEEE Bioinformatics and Biomedicine (BIBM)</w:t>
      </w:r>
      <w:r w:rsidRPr="00C332EA">
        <w:rPr>
          <w:rFonts w:ascii="Times New Roman" w:hAnsi="Times New Roman"/>
          <w:bCs/>
          <w:sz w:val="24"/>
          <w:szCs w:val="24"/>
        </w:rPr>
        <w:t xml:space="preserve">, Atlanta, 2011. </w:t>
      </w:r>
    </w:p>
    <w:p w14:paraId="69AF94E1" w14:textId="48667464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>R. Li, W. E. Ackerman, T. L. Summerfield, L. Yu, P. Galati,</w:t>
      </w:r>
      <w:r w:rsidRPr="00C332EA">
        <w:rPr>
          <w:rFonts w:ascii="Times New Roman" w:hAnsi="Times New Roman"/>
          <w:b/>
          <w:sz w:val="24"/>
          <w:szCs w:val="24"/>
        </w:rPr>
        <w:t xml:space="preserve"> J. Zhang</w:t>
      </w:r>
      <w:r w:rsidRPr="00C332EA">
        <w:rPr>
          <w:rFonts w:ascii="Times New Roman" w:hAnsi="Times New Roman"/>
          <w:sz w:val="24"/>
          <w:szCs w:val="24"/>
        </w:rPr>
        <w:t xml:space="preserve">, K. Huang, R. Romero,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C332EA">
        <w:rPr>
          <w:rFonts w:ascii="Times New Roman" w:hAnsi="Times New Roman"/>
          <w:sz w:val="24"/>
          <w:szCs w:val="24"/>
        </w:rPr>
        <w:t>Kniss</w:t>
      </w:r>
      <w:proofErr w:type="spellEnd"/>
      <w:r w:rsidRPr="00C332EA">
        <w:rPr>
          <w:rFonts w:ascii="Times New Roman" w:hAnsi="Times New Roman"/>
          <w:sz w:val="24"/>
          <w:szCs w:val="24"/>
        </w:rPr>
        <w:t>, “Inflammatory gene regulatory networks in amnion cells following cytokine stimulation: translational systems approach to modeling human parturition”,</w:t>
      </w:r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2011:6(6): e20560, 2011.</w:t>
      </w:r>
    </w:p>
    <w:p w14:paraId="0FEF63F7" w14:textId="7065F8D9" w:rsidR="001056B0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lastRenderedPageBreak/>
        <w:t xml:space="preserve">P. R. Payne, K. Huang, K. Keen-Circle, A. Kundu,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“Multi-dimensional discovery of biomarker and phenotype complexes”,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 9: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S3, 2010.</w:t>
      </w:r>
    </w:p>
    <w:p w14:paraId="6DDAC79B" w14:textId="77777777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</w:rPr>
        <w:t>H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-</w:t>
      </w:r>
      <w:proofErr w:type="spellStart"/>
      <w:proofErr w:type="gramStart"/>
      <w:r w:rsidRPr="00C332EA">
        <w:rPr>
          <w:rFonts w:ascii="Times New Roman" w:hAnsi="Times New Roman"/>
          <w:bCs/>
          <w:sz w:val="24"/>
          <w:szCs w:val="24"/>
        </w:rPr>
        <w:t>Y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Wu</w:t>
      </w:r>
      <w:proofErr w:type="spellEnd"/>
      <w:proofErr w:type="gram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Peak detection on </w:t>
      </w:r>
      <w:proofErr w:type="spellStart"/>
      <w:r w:rsidRPr="00C332EA">
        <w:rPr>
          <w:rFonts w:ascii="Times New Roman" w:eastAsia="SimSun" w:hAnsi="Times New Roman"/>
          <w:sz w:val="24"/>
          <w:szCs w:val="24"/>
          <w:lang w:eastAsia="zh-CN"/>
        </w:rPr>
        <w:t>ChIP</w:t>
      </w:r>
      <w:proofErr w:type="spellEnd"/>
      <w:r w:rsidRPr="00C332EA">
        <w:rPr>
          <w:rFonts w:ascii="Times New Roman" w:eastAsia="SimSun" w:hAnsi="Times New Roman"/>
          <w:sz w:val="24"/>
          <w:szCs w:val="24"/>
          <w:lang w:eastAsia="zh-CN"/>
        </w:rPr>
        <w:t>-Seq data using wavelet transformation”,</w:t>
      </w:r>
      <w:r w:rsidRPr="00C332EA">
        <w:rPr>
          <w:rFonts w:ascii="Times New Roman" w:hAnsi="Times New Roman"/>
          <w:bCs/>
          <w:sz w:val="24"/>
          <w:szCs w:val="24"/>
        </w:rPr>
        <w:t xml:space="preserve"> </w:t>
      </w:r>
      <w:r w:rsidRPr="00C332EA">
        <w:rPr>
          <w:rFonts w:ascii="Times New Roman" w:hAnsi="Times New Roman"/>
          <w:bCs/>
          <w:i/>
          <w:sz w:val="24"/>
          <w:szCs w:val="24"/>
        </w:rPr>
        <w:t xml:space="preserve">Proceedings of the Workshop on Data Mining in Next Generation Sequencing Data </w:t>
      </w:r>
      <w:r w:rsidRPr="00C332EA">
        <w:rPr>
          <w:rFonts w:ascii="Times New Roman" w:hAnsi="Times New Roman"/>
          <w:bCs/>
          <w:sz w:val="24"/>
          <w:szCs w:val="24"/>
        </w:rPr>
        <w:t xml:space="preserve">in IEEE International Conference on Bioinformatics and Biomedicine (BIBM), Hong Kong, 2010. </w:t>
      </w:r>
    </w:p>
    <w:p w14:paraId="7D286D15" w14:textId="77777777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Y. Xiang, L. Ding, K. Keen-Circle, 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P. Payne, K. Huang, “Prognostic Biomarkers for Chronic Lymphocytic Leukemia Using Gene Co-expression Network Analysis”,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S5, 2010.</w:t>
      </w:r>
      <w:r w:rsidR="00584BBB" w:rsidRPr="00C332EA">
        <w:rPr>
          <w:rFonts w:ascii="Times New Roman" w:hAnsi="Times New Roman"/>
          <w:sz w:val="24"/>
          <w:szCs w:val="24"/>
        </w:rPr>
        <w:t xml:space="preserve"> (</w:t>
      </w:r>
      <w:r w:rsidR="00584BBB" w:rsidRPr="00C332EA">
        <w:rPr>
          <w:rFonts w:ascii="Times New Roman" w:hAnsi="Times New Roman"/>
          <w:i/>
          <w:sz w:val="24"/>
          <w:szCs w:val="24"/>
        </w:rPr>
        <w:t>AMIA Summit on Translational Bioinformatics Distinguished Paper Award</w:t>
      </w:r>
      <w:r w:rsidR="00584BBB" w:rsidRPr="00C332EA">
        <w:rPr>
          <w:rFonts w:ascii="Times New Roman" w:hAnsi="Times New Roman"/>
          <w:sz w:val="24"/>
          <w:szCs w:val="24"/>
        </w:rPr>
        <w:t>)</w:t>
      </w:r>
    </w:p>
    <w:p w14:paraId="12EDAE80" w14:textId="77777777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F. Rappaport,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M. H. Vos, R. B. </w:t>
      </w:r>
      <w:proofErr w:type="spellStart"/>
      <w:r w:rsidRPr="00C332EA">
        <w:rPr>
          <w:rFonts w:ascii="Times New Roman" w:hAnsi="Times New Roman"/>
          <w:sz w:val="24"/>
          <w:szCs w:val="24"/>
        </w:rPr>
        <w:t>Gennis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V. B. Borisov, “Heme-heme and heme-ligand interactions in the di-heme oxygen-reducing site of cytochrome bd from Escherichia coli revealed by nanosecond absorption spectroscopy”,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Biochim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Acta.</w:t>
      </w:r>
      <w:r w:rsidRPr="00C332EA">
        <w:rPr>
          <w:rFonts w:ascii="Times New Roman" w:hAnsi="Times New Roman"/>
          <w:sz w:val="24"/>
          <w:szCs w:val="24"/>
        </w:rPr>
        <w:t xml:space="preserve"> 1797 (9): 1657-64, 2010.</w:t>
      </w:r>
    </w:p>
    <w:p w14:paraId="434C1F52" w14:textId="1B51D93A" w:rsidR="004206CB" w:rsidRPr="00C332EA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 xml:space="preserve">J. Zhang, </w:t>
      </w:r>
      <w:r w:rsidRPr="00C332EA">
        <w:rPr>
          <w:rFonts w:ascii="Times New Roman" w:hAnsi="Times New Roman"/>
          <w:bCs/>
          <w:sz w:val="24"/>
          <w:szCs w:val="24"/>
        </w:rPr>
        <w:t xml:space="preserve">Y. Xiang, R.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bCs/>
          <w:sz w:val="24"/>
          <w:szCs w:val="24"/>
        </w:rPr>
        <w:t xml:space="preserve">and </w:t>
      </w:r>
      <w:r w:rsidRPr="00C332EA">
        <w:rPr>
          <w:rFonts w:ascii="Times New Roman" w:hAnsi="Times New Roman"/>
          <w:bCs/>
          <w:sz w:val="24"/>
          <w:szCs w:val="24"/>
        </w:rPr>
        <w:t xml:space="preserve">K. Huang, “Using frequent co-expression network to identify gene clusters for breast cancer prognosis”, </w:t>
      </w:r>
      <w:r w:rsidRPr="00C332EA">
        <w:rPr>
          <w:rFonts w:ascii="Times New Roman" w:hAnsi="Times New Roman"/>
          <w:bCs/>
          <w:i/>
          <w:sz w:val="24"/>
          <w:szCs w:val="24"/>
        </w:rPr>
        <w:t>IEEE Proceedings, International Joint Conferences on Bioinformatics, System Biology and Intelligent Computing</w:t>
      </w:r>
      <w:r w:rsidRPr="00C332EA">
        <w:rPr>
          <w:rFonts w:ascii="Times New Roman" w:hAnsi="Times New Roman"/>
          <w:bCs/>
          <w:sz w:val="24"/>
          <w:szCs w:val="24"/>
        </w:rPr>
        <w:t>, 428-434, 2009.</w:t>
      </w:r>
    </w:p>
    <w:p w14:paraId="5A5A56D1" w14:textId="74986ED5" w:rsidR="004206CB" w:rsidRPr="0047125E" w:rsidRDefault="002C0F86" w:rsidP="00EE33CB">
      <w:pPr>
        <w:pStyle w:val="CompanyName"/>
      </w:pPr>
      <w:r>
        <w:t xml:space="preserve">A. </w:t>
      </w:r>
      <w:r w:rsidR="004206CB" w:rsidRPr="0047125E">
        <w:t xml:space="preserve">M. </w:t>
      </w:r>
      <w:proofErr w:type="spellStart"/>
      <w:r w:rsidR="004206CB" w:rsidRPr="0047125E">
        <w:t>Arutyunyan</w:t>
      </w:r>
      <w:proofErr w:type="spellEnd"/>
      <w:r w:rsidR="004206CB" w:rsidRPr="0047125E">
        <w:t xml:space="preserve">, V. B. Borisov, V. I. </w:t>
      </w:r>
      <w:proofErr w:type="spellStart"/>
      <w:r w:rsidR="004206CB" w:rsidRPr="0047125E">
        <w:t>Novoderezhkin</w:t>
      </w:r>
      <w:proofErr w:type="spellEnd"/>
      <w:r w:rsidR="004206CB" w:rsidRPr="0047125E">
        <w:t xml:space="preserve">, J. </w:t>
      </w:r>
      <w:proofErr w:type="spellStart"/>
      <w:r w:rsidR="004206CB" w:rsidRPr="0047125E">
        <w:t>Ghaim</w:t>
      </w:r>
      <w:proofErr w:type="spellEnd"/>
      <w:r w:rsidR="004206CB" w:rsidRPr="0047125E">
        <w:t xml:space="preserve">, </w:t>
      </w:r>
      <w:r w:rsidR="004206CB" w:rsidRPr="00863EAE">
        <w:rPr>
          <w:b/>
        </w:rPr>
        <w:t>J. Zhang</w:t>
      </w:r>
      <w:r w:rsidR="004206CB" w:rsidRPr="0047125E">
        <w:t xml:space="preserve">, R. B. </w:t>
      </w:r>
      <w:proofErr w:type="spellStart"/>
      <w:r w:rsidR="004206CB" w:rsidRPr="0047125E">
        <w:t>Gennis</w:t>
      </w:r>
      <w:proofErr w:type="spellEnd"/>
      <w:r w:rsidR="004206CB" w:rsidRPr="0047125E">
        <w:t xml:space="preserve">, </w:t>
      </w:r>
      <w:r w:rsidR="004C3B68" w:rsidRPr="0047125E">
        <w:t xml:space="preserve">and </w:t>
      </w:r>
      <w:r w:rsidR="004206CB" w:rsidRPr="0047125E">
        <w:t xml:space="preserve">A. A. </w:t>
      </w:r>
      <w:proofErr w:type="spellStart"/>
      <w:r w:rsidR="004206CB" w:rsidRPr="0047125E">
        <w:t>Konstantinov</w:t>
      </w:r>
      <w:proofErr w:type="spellEnd"/>
      <w:r w:rsidR="004206CB" w:rsidRPr="0047125E">
        <w:t xml:space="preserve">, “Strong excitonic interactions in the oxygen-reducing site of bd-type oxidase: the Fe-to-Fe distance between hemes d and b595 is 10 A”, </w:t>
      </w:r>
      <w:r w:rsidR="004206CB" w:rsidRPr="00863EAE">
        <w:rPr>
          <w:i/>
        </w:rPr>
        <w:t>Biochemistry</w:t>
      </w:r>
      <w:r w:rsidR="004206CB" w:rsidRPr="0047125E">
        <w:t xml:space="preserve">, 2008; </w:t>
      </w:r>
      <w:r w:rsidR="004206CB" w:rsidRPr="00863EAE">
        <w:rPr>
          <w:rStyle w:val="volume"/>
        </w:rPr>
        <w:t>47</w:t>
      </w:r>
      <w:r w:rsidR="004206CB" w:rsidRPr="0047125E">
        <w:t>(</w:t>
      </w:r>
      <w:r w:rsidR="004206CB" w:rsidRPr="00863EAE">
        <w:rPr>
          <w:rStyle w:val="issue"/>
        </w:rPr>
        <w:t>6</w:t>
      </w:r>
      <w:r w:rsidR="004206CB" w:rsidRPr="0047125E">
        <w:t>):</w:t>
      </w:r>
      <w:r w:rsidR="004206CB" w:rsidRPr="00863EAE">
        <w:rPr>
          <w:rStyle w:val="pages"/>
        </w:rPr>
        <w:t>1752-1759.</w:t>
      </w:r>
    </w:p>
    <w:p w14:paraId="56C17B72" w14:textId="1788E6F8" w:rsidR="004206CB" w:rsidRPr="0047125E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K. Yang, </w:t>
      </w:r>
      <w:r w:rsidRPr="0047125E">
        <w:rPr>
          <w:rFonts w:ascii="Times New Roman" w:hAnsi="Times New Roman"/>
          <w:b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A. S. </w:t>
      </w:r>
      <w:proofErr w:type="spellStart"/>
      <w:r w:rsidRPr="0047125E">
        <w:rPr>
          <w:rFonts w:ascii="Times New Roman" w:hAnsi="Times New Roman"/>
          <w:sz w:val="24"/>
          <w:szCs w:val="24"/>
        </w:rPr>
        <w:t>Vakkasoglu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Hielscher, J. P. Osborne, J. Hemp, </w:t>
      </w:r>
      <w:hyperlink r:id="rId9" w:history="1">
        <w:r w:rsidRPr="0047125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</w:t>
        </w:r>
      </w:hyperlink>
      <w:r w:rsidRPr="0047125E">
        <w:rPr>
          <w:rFonts w:ascii="Times New Roman" w:hAnsi="Times New Roman"/>
          <w:sz w:val="24"/>
          <w:szCs w:val="24"/>
        </w:rPr>
        <w:t xml:space="preserve">. Miyoshi,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“Glutamate 107 in subunit I of the cytochrome bd quinol oxidase from Escherichia coli is protonated and near the heme d/heme b595 binuclear center”, </w:t>
      </w:r>
      <w:r w:rsidRPr="0047125E">
        <w:rPr>
          <w:rStyle w:val="ti"/>
          <w:rFonts w:ascii="Times New Roman" w:hAnsi="Times New Roman"/>
          <w:i/>
          <w:sz w:val="24"/>
          <w:szCs w:val="24"/>
        </w:rPr>
        <w:t>Biochemistry</w:t>
      </w:r>
      <w:r w:rsidRPr="0047125E">
        <w:rPr>
          <w:rStyle w:val="ti"/>
          <w:rFonts w:ascii="Times New Roman" w:hAnsi="Times New Roman"/>
          <w:sz w:val="24"/>
          <w:szCs w:val="24"/>
        </w:rPr>
        <w:t>, 2007; 46(11): 3270-3278.</w:t>
      </w:r>
    </w:p>
    <w:p w14:paraId="57A9B75A" w14:textId="4E5A91F8" w:rsidR="004206CB" w:rsidRPr="0047125E" w:rsidRDefault="0047125E" w:rsidP="00EE33CB">
      <w:pPr>
        <w:pStyle w:val="CompanyName"/>
      </w:pPr>
      <w:r w:rsidRPr="0047125E">
        <w:t xml:space="preserve">I. </w:t>
      </w:r>
      <w:proofErr w:type="spellStart"/>
      <w:r w:rsidR="004206CB" w:rsidRPr="0047125E">
        <w:t>Belevich</w:t>
      </w:r>
      <w:proofErr w:type="spellEnd"/>
      <w:r w:rsidR="004206CB" w:rsidRPr="0047125E">
        <w:t xml:space="preserve">, V. B.  Borisov, </w:t>
      </w:r>
      <w:r w:rsidR="004206CB" w:rsidRPr="0047125E">
        <w:rPr>
          <w:b/>
          <w:bCs/>
        </w:rPr>
        <w:t>J. Zhang</w:t>
      </w:r>
      <w:r w:rsidR="004206CB" w:rsidRPr="0047125E">
        <w:t xml:space="preserve">, K. Young, A. A. </w:t>
      </w:r>
      <w:proofErr w:type="spellStart"/>
      <w:r w:rsidR="004206CB" w:rsidRPr="0047125E">
        <w:t>Konstantinov</w:t>
      </w:r>
      <w:proofErr w:type="spellEnd"/>
      <w:r w:rsidR="004206CB" w:rsidRPr="0047125E">
        <w:t>, R</w:t>
      </w:r>
      <w:r w:rsidR="00974D91" w:rsidRPr="0047125E">
        <w:t xml:space="preserve">. B. </w:t>
      </w:r>
      <w:proofErr w:type="spellStart"/>
      <w:r w:rsidR="00974D91" w:rsidRPr="0047125E">
        <w:t>Gennis</w:t>
      </w:r>
      <w:proofErr w:type="spellEnd"/>
      <w:r w:rsidR="00974D91" w:rsidRPr="0047125E">
        <w:t xml:space="preserve">, </w:t>
      </w:r>
      <w:r w:rsidR="004C3B68" w:rsidRPr="0047125E">
        <w:t xml:space="preserve">and </w:t>
      </w:r>
      <w:r w:rsidR="00974D91" w:rsidRPr="0047125E">
        <w:t xml:space="preserve">M. I. </w:t>
      </w:r>
      <w:proofErr w:type="spellStart"/>
      <w:r w:rsidR="00974D91" w:rsidRPr="0047125E">
        <w:t>Verkhovsky</w:t>
      </w:r>
      <w:proofErr w:type="spellEnd"/>
      <w:r w:rsidR="00974D91" w:rsidRPr="0047125E">
        <w:t xml:space="preserve">, </w:t>
      </w:r>
      <w:r w:rsidR="004206CB" w:rsidRPr="0047125E">
        <w:t xml:space="preserve">“Time-resolved electrometric and optical studies on cytochrome bd suggest a mechanism of electron-proton coupling in the di-heme active site”, </w:t>
      </w:r>
      <w:r w:rsidR="004206CB" w:rsidRPr="0047125E">
        <w:rPr>
          <w:i/>
          <w:iCs/>
        </w:rPr>
        <w:t>PNAS</w:t>
      </w:r>
      <w:r w:rsidR="004206CB" w:rsidRPr="0047125E">
        <w:t>, 2005; 102(10): 3657-3662.</w:t>
      </w:r>
    </w:p>
    <w:p w14:paraId="24EBE9F7" w14:textId="6B2AB50F" w:rsidR="004206CB" w:rsidRPr="0047125E" w:rsidRDefault="0047125E" w:rsidP="00863EAE">
      <w:pPr>
        <w:pStyle w:val="ListParagraph"/>
        <w:numPr>
          <w:ilvl w:val="0"/>
          <w:numId w:val="4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 xml:space="preserve">J. </w:t>
      </w:r>
      <w:r w:rsidR="004206CB" w:rsidRPr="0047125E">
        <w:rPr>
          <w:rFonts w:ascii="Times New Roman" w:hAnsi="Times New Roman"/>
          <w:b/>
          <w:bCs/>
          <w:sz w:val="24"/>
          <w:szCs w:val="24"/>
        </w:rPr>
        <w:t xml:space="preserve">Zhang, </w:t>
      </w:r>
      <w:r w:rsidR="004206CB"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J. P. Osborne,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="004206CB"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“Arginine 391 in subunit I of the cytochrome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bd</w:t>
      </w:r>
      <w:r w:rsidR="004206CB" w:rsidRPr="0047125E">
        <w:rPr>
          <w:rFonts w:ascii="Times New Roman" w:hAnsi="Times New Roman"/>
          <w:sz w:val="24"/>
          <w:szCs w:val="24"/>
        </w:rPr>
        <w:t xml:space="preserve"> quinol oxidase from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="004206CB" w:rsidRPr="0047125E">
        <w:rPr>
          <w:rFonts w:ascii="Times New Roman" w:hAnsi="Times New Roman"/>
          <w:sz w:val="24"/>
          <w:szCs w:val="24"/>
        </w:rPr>
        <w:t xml:space="preserve"> stabilizes the reduced form of the hemes and is essential for quinol oxidase activity”,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Journal of Biological Chemistry</w:t>
      </w:r>
      <w:r w:rsidR="004206CB" w:rsidRPr="0047125E">
        <w:rPr>
          <w:rFonts w:ascii="Times New Roman" w:hAnsi="Times New Roman"/>
          <w:sz w:val="24"/>
          <w:szCs w:val="24"/>
        </w:rPr>
        <w:t>, 2004; 279(52): 53980-53987.</w:t>
      </w:r>
    </w:p>
    <w:p w14:paraId="097B5C49" w14:textId="183F71D2" w:rsidR="004206CB" w:rsidRPr="0047125E" w:rsidRDefault="004206CB" w:rsidP="00863EAE">
      <w:pPr>
        <w:pStyle w:val="ListParagraph"/>
        <w:numPr>
          <w:ilvl w:val="0"/>
          <w:numId w:val="4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Zhang</w:t>
      </w:r>
      <w:r w:rsidRPr="0047125E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47125E">
        <w:rPr>
          <w:rFonts w:ascii="Times New Roman" w:hAnsi="Times New Roman"/>
          <w:sz w:val="24"/>
          <w:szCs w:val="24"/>
        </w:rPr>
        <w:t>Barquera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“Gene fusions with </w:t>
      </w:r>
      <w:r w:rsidRPr="0047125E">
        <w:rPr>
          <w:rFonts w:ascii="Times New Roman" w:hAnsi="Times New Roman"/>
          <w:sz w:val="24"/>
          <w:szCs w:val="24"/>
        </w:rPr>
        <w:sym w:font="Symbol" w:char="F062"/>
      </w:r>
      <w:r w:rsidRPr="0047125E">
        <w:rPr>
          <w:rFonts w:ascii="Times New Roman" w:hAnsi="Times New Roman"/>
          <w:sz w:val="24"/>
          <w:szCs w:val="24"/>
        </w:rPr>
        <w:t xml:space="preserve">–lactamase show that the cytochrome </w:t>
      </w:r>
      <w:r w:rsidRPr="0047125E">
        <w:rPr>
          <w:rFonts w:ascii="Times New Roman" w:hAnsi="Times New Roman"/>
          <w:i/>
          <w:iCs/>
          <w:sz w:val="24"/>
          <w:szCs w:val="24"/>
        </w:rPr>
        <w:t>bd</w:t>
      </w:r>
      <w:r w:rsidRPr="0047125E">
        <w:rPr>
          <w:rFonts w:ascii="Times New Roman" w:hAnsi="Times New Roman"/>
          <w:sz w:val="24"/>
          <w:szCs w:val="24"/>
        </w:rPr>
        <w:t xml:space="preserve"> quinol oxidase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E. coli</w:t>
      </w:r>
      <w:r w:rsidRPr="0047125E">
        <w:rPr>
          <w:rFonts w:ascii="Times New Roman" w:hAnsi="Times New Roman"/>
          <w:sz w:val="24"/>
          <w:szCs w:val="24"/>
        </w:rPr>
        <w:t xml:space="preserve"> has nine transmembrane helices with the O</w:t>
      </w:r>
      <w:r w:rsidRPr="0047125E">
        <w:rPr>
          <w:rFonts w:ascii="Times New Roman" w:hAnsi="Times New Roman"/>
          <w:sz w:val="24"/>
          <w:szCs w:val="24"/>
          <w:vertAlign w:val="subscript"/>
        </w:rPr>
        <w:t>2</w:t>
      </w:r>
      <w:r w:rsidRPr="0047125E">
        <w:rPr>
          <w:rFonts w:ascii="Times New Roman" w:hAnsi="Times New Roman"/>
          <w:sz w:val="24"/>
          <w:szCs w:val="24"/>
        </w:rPr>
        <w:t xml:space="preserve"> reactive site near the periplasmic surface”, </w:t>
      </w:r>
      <w:r w:rsidRPr="0047125E">
        <w:rPr>
          <w:rFonts w:ascii="Times New Roman" w:hAnsi="Times New Roman"/>
          <w:i/>
          <w:iCs/>
          <w:sz w:val="24"/>
          <w:szCs w:val="24"/>
        </w:rPr>
        <w:t>FEBS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Pr="0047125E">
        <w:rPr>
          <w:rFonts w:ascii="Times New Roman" w:hAnsi="Times New Roman"/>
          <w:i/>
          <w:iCs/>
          <w:sz w:val="24"/>
          <w:szCs w:val="24"/>
        </w:rPr>
        <w:t>Letters</w:t>
      </w:r>
      <w:r w:rsidRPr="0047125E">
        <w:rPr>
          <w:rFonts w:ascii="Times New Roman" w:hAnsi="Times New Roman"/>
          <w:sz w:val="24"/>
          <w:szCs w:val="24"/>
        </w:rPr>
        <w:t>, 2004: 561(1-3): 58-62.</w:t>
      </w:r>
    </w:p>
    <w:p w14:paraId="5C900ECC" w14:textId="02B46B3E" w:rsidR="004206CB" w:rsidRPr="0047125E" w:rsidRDefault="004206CB" w:rsidP="00863EAE">
      <w:pPr>
        <w:pStyle w:val="ListParagraph"/>
        <w:numPr>
          <w:ilvl w:val="0"/>
          <w:numId w:val="4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J. P. Osborne,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>,</w:t>
      </w:r>
      <w:r w:rsidR="004C3B68" w:rsidRPr="0047125E">
        <w:rPr>
          <w:rFonts w:ascii="Times New Roman" w:hAnsi="Times New Roman"/>
          <w:sz w:val="24"/>
          <w:szCs w:val="24"/>
        </w:rPr>
        <w:t xml:space="preserve"> and</w:t>
      </w:r>
      <w:r w:rsidRPr="0047125E">
        <w:rPr>
          <w:rFonts w:ascii="Times New Roman" w:hAnsi="Times New Roman"/>
          <w:sz w:val="24"/>
          <w:szCs w:val="24"/>
        </w:rPr>
        <w:t xml:space="preserve"> X. Wang, “Proton NMR study of the heme environment on bacterial quinol oxidases”, </w:t>
      </w:r>
      <w:r w:rsidRPr="0047125E">
        <w:rPr>
          <w:rFonts w:ascii="Times New Roman" w:hAnsi="Times New Roman"/>
          <w:i/>
          <w:iCs/>
          <w:sz w:val="24"/>
          <w:szCs w:val="24"/>
        </w:rPr>
        <w:t>Archives of Biochemistry and Biophysics</w:t>
      </w:r>
      <w:r w:rsidRPr="0047125E">
        <w:rPr>
          <w:rFonts w:ascii="Times New Roman" w:hAnsi="Times New Roman"/>
          <w:sz w:val="24"/>
          <w:szCs w:val="24"/>
        </w:rPr>
        <w:t>, 2004; 421(2): 186-191.</w:t>
      </w:r>
    </w:p>
    <w:p w14:paraId="1D947D61" w14:textId="7786FB29" w:rsidR="004206CB" w:rsidRPr="0047125E" w:rsidRDefault="004206CB" w:rsidP="00863EAE">
      <w:pPr>
        <w:pStyle w:val="ListParagraph"/>
        <w:numPr>
          <w:ilvl w:val="0"/>
          <w:numId w:val="4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W. </w:t>
      </w:r>
      <w:proofErr w:type="spellStart"/>
      <w:r w:rsidRPr="0047125E">
        <w:rPr>
          <w:rFonts w:ascii="Times New Roman" w:hAnsi="Times New Roman"/>
          <w:sz w:val="24"/>
          <w:szCs w:val="24"/>
        </w:rPr>
        <w:t>Oettmeier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“FTIR spectroscopic evidence for the involvement of an acidic residue in quinone binding in cytochrome bd quinol oxidase of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2002: 41(14); 4612-4617.</w:t>
      </w:r>
    </w:p>
    <w:p w14:paraId="649AC0D6" w14:textId="191DF229" w:rsidR="004206CB" w:rsidRPr="0047125E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lastRenderedPageBreak/>
        <w:t xml:space="preserve">V. B. Borisov, U. </w:t>
      </w:r>
      <w:proofErr w:type="spellStart"/>
      <w:r w:rsidRPr="0047125E">
        <w:rPr>
          <w:rFonts w:ascii="Times New Roman" w:hAnsi="Times New Roman"/>
          <w:sz w:val="24"/>
          <w:szCs w:val="24"/>
        </w:rPr>
        <w:t>Liebl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F. Rappaport, J. Martin, </w:t>
      </w:r>
      <w:r w:rsidRPr="0047125E">
        <w:rPr>
          <w:rFonts w:ascii="Times New Roman" w:hAnsi="Times New Roman"/>
          <w:b/>
          <w:bCs/>
          <w:sz w:val="24"/>
          <w:szCs w:val="24"/>
        </w:rPr>
        <w:t>J. Zhang,</w:t>
      </w:r>
      <w:r w:rsidRPr="0047125E">
        <w:rPr>
          <w:rFonts w:ascii="Times New Roman" w:hAnsi="Times New Roman"/>
          <w:sz w:val="24"/>
          <w:szCs w:val="24"/>
        </w:rPr>
        <w:t xml:space="preserve">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>M. H. Vos, “Interactions between heme d and heme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 in quinol oxidase bd from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: A femtosecond </w:t>
      </w:r>
      <w:proofErr w:type="spellStart"/>
      <w:r w:rsidRPr="0047125E">
        <w:rPr>
          <w:rFonts w:ascii="Times New Roman" w:hAnsi="Times New Roman"/>
          <w:sz w:val="24"/>
          <w:szCs w:val="24"/>
        </w:rPr>
        <w:t>photoselection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 study”,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2002; 41(5): 1654-1662.</w:t>
      </w:r>
    </w:p>
    <w:p w14:paraId="1FE4C057" w14:textId="68303B61" w:rsidR="004206CB" w:rsidRPr="0047125E" w:rsidRDefault="004206CB" w:rsidP="00863EAE">
      <w:pPr>
        <w:pStyle w:val="ListParagraph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J. P. Osborne, H. Huang, P. </w:t>
      </w:r>
      <w:proofErr w:type="spellStart"/>
      <w:r w:rsidRPr="0047125E">
        <w:rPr>
          <w:rFonts w:ascii="Times New Roman" w:hAnsi="Times New Roman"/>
          <w:sz w:val="24"/>
          <w:szCs w:val="24"/>
        </w:rPr>
        <w:t>Moenne-Loccoz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“Site-directed mutation of the highly conserved region near the Q-loop of the cytochrome bd quinol oxidase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 specifically perturbs heme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2001; 40(29): 8548-8556.</w:t>
      </w:r>
    </w:p>
    <w:p w14:paraId="25B380FB" w14:textId="77777777" w:rsidR="004206CB" w:rsidRPr="00A54B1E" w:rsidRDefault="004206CB" w:rsidP="0047125E">
      <w:pPr>
        <w:spacing w:after="120"/>
        <w:ind w:left="720"/>
        <w:jc w:val="both"/>
      </w:pPr>
    </w:p>
    <w:p w14:paraId="7267D993" w14:textId="69248217" w:rsidR="00B1083B" w:rsidRDefault="004206CB" w:rsidP="0047125E">
      <w:pPr>
        <w:pStyle w:val="Achievement"/>
        <w:numPr>
          <w:ilvl w:val="0"/>
          <w:numId w:val="0"/>
        </w:numPr>
        <w:spacing w:after="120" w:line="240" w:lineRule="auto"/>
        <w:ind w:left="720" w:hanging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PEER-REVIEWED CONFERENCES PRESENTATIONS AND </w:t>
      </w:r>
      <w:r w:rsidR="00584BBB">
        <w:rPr>
          <w:rFonts w:ascii="Times New Roman" w:hAnsi="Times New Roman"/>
          <w:b/>
          <w:bCs/>
          <w:sz w:val="22"/>
        </w:rPr>
        <w:t>ABSTRACTS</w:t>
      </w:r>
      <w:r>
        <w:rPr>
          <w:rFonts w:ascii="Times New Roman" w:hAnsi="Times New Roman"/>
          <w:b/>
          <w:bCs/>
          <w:sz w:val="22"/>
        </w:rPr>
        <w:t>:</w:t>
      </w:r>
    </w:p>
    <w:p w14:paraId="35A0F5B6" w14:textId="77777777" w:rsidR="00400C75" w:rsidRPr="002E72D3" w:rsidRDefault="00400C75" w:rsidP="00400C75">
      <w:pPr>
        <w:rPr>
          <w:b/>
          <w:bCs/>
        </w:rPr>
      </w:pPr>
    </w:p>
    <w:p w14:paraId="78F2B78F" w14:textId="021BD00A" w:rsidR="00400C75" w:rsidRDefault="00400C75" w:rsidP="00EE33CB">
      <w:pPr>
        <w:pStyle w:val="CompanyName"/>
        <w:numPr>
          <w:ilvl w:val="0"/>
          <w:numId w:val="48"/>
        </w:numPr>
      </w:pPr>
      <w:r w:rsidRPr="00B210A9">
        <w:t xml:space="preserve">Z. Liu, W. Shao, </w:t>
      </w:r>
      <w:r w:rsidRPr="00EE33CB">
        <w:rPr>
          <w:b/>
          <w:bCs/>
        </w:rPr>
        <w:t>J. Zhang</w:t>
      </w:r>
      <w:r w:rsidRPr="00B210A9">
        <w:t xml:space="preserve">, M. Zhang, K. Huang, </w:t>
      </w:r>
      <w:r>
        <w:t>“</w:t>
      </w:r>
      <w:r w:rsidRPr="00B210A9">
        <w:t>Transfer Learning via Optimal Transportation for Integrative Cancer Patient Stratification</w:t>
      </w:r>
      <w:r>
        <w:t xml:space="preserve">”, </w:t>
      </w:r>
      <w:r w:rsidRPr="00B210A9">
        <w:t>Association for the Advancement of Artificial Intelligence</w:t>
      </w:r>
      <w:r>
        <w:t xml:space="preserve"> (AAAI) 2021.</w:t>
      </w:r>
    </w:p>
    <w:p w14:paraId="26C08C31" w14:textId="73ED7D74" w:rsidR="00604BC1" w:rsidRPr="00604BC1" w:rsidRDefault="00604BC1" w:rsidP="00EE33CB">
      <w:pPr>
        <w:pStyle w:val="CompanyName"/>
        <w:numPr>
          <w:ilvl w:val="0"/>
          <w:numId w:val="48"/>
        </w:numPr>
      </w:pPr>
      <w:r>
        <w:t xml:space="preserve">S. Xiang, D. Ni, K. Huang, </w:t>
      </w:r>
      <w:r w:rsidRPr="00EE33CB">
        <w:rPr>
          <w:b/>
          <w:bCs/>
        </w:rPr>
        <w:t>J. Zhang</w:t>
      </w:r>
      <w:r>
        <w:t>, “</w:t>
      </w:r>
      <w:r w:rsidRPr="00604BC1">
        <w:t>Mining of differentially expressed gene modules reveals perturbed functional network and key regulators in Alzheimer's disease brains</w:t>
      </w:r>
      <w:r>
        <w:t xml:space="preserve">”, Alzheimer Association International Conference, Amsterdam, Jul. 26-30, 2020. </w:t>
      </w:r>
    </w:p>
    <w:p w14:paraId="76B03C40" w14:textId="023C123C" w:rsidR="00604BC1" w:rsidRDefault="00604BC1" w:rsidP="00EE33CB">
      <w:pPr>
        <w:pStyle w:val="CompanyName"/>
      </w:pPr>
      <w:r w:rsidRPr="005A505A">
        <w:t xml:space="preserve">Z. Huang, W. Shao, Z. Han, P. Salama, </w:t>
      </w:r>
      <w:r w:rsidRPr="00604BC1">
        <w:rPr>
          <w:b/>
          <w:bCs/>
        </w:rPr>
        <w:t>J. Zhang</w:t>
      </w:r>
      <w:r w:rsidRPr="005A505A">
        <w:t>, K. Huang</w:t>
      </w:r>
      <w:r>
        <w:t>, “</w:t>
      </w:r>
      <w:r w:rsidRPr="005A505A">
        <w:t>Survival prognosis with multi-omics data in lung adenocarcinoma reveals important co-expression modules</w:t>
      </w:r>
      <w:r>
        <w:t xml:space="preserve">”, </w:t>
      </w:r>
      <w:r w:rsidRPr="005A505A">
        <w:t>AI and Big Data in Cancer: From Innovation to Impact</w:t>
      </w:r>
      <w:r>
        <w:t>, Boston, Mar. 29-30, 2020.</w:t>
      </w:r>
    </w:p>
    <w:p w14:paraId="5CE3F0D6" w14:textId="542602CD" w:rsidR="00604BC1" w:rsidRPr="00604BC1" w:rsidRDefault="00604BC1" w:rsidP="00EE33CB">
      <w:pPr>
        <w:pStyle w:val="CompanyName"/>
        <w:rPr>
          <w:rFonts w:ascii="SimSun" w:eastAsia="SimSun" w:hAnsi="SimSun" w:cs="SimSun"/>
        </w:rPr>
      </w:pPr>
      <w:r w:rsidRPr="00E956CB">
        <w:t>Y</w:t>
      </w:r>
      <w:r>
        <w:t>.</w:t>
      </w:r>
      <w:r w:rsidRPr="00E956CB">
        <w:t xml:space="preserve"> Liu, C</w:t>
      </w:r>
      <w:r>
        <w:t>.</w:t>
      </w:r>
      <w:r w:rsidRPr="00E956CB">
        <w:t xml:space="preserve"> Y. Yu, W</w:t>
      </w:r>
      <w:r>
        <w:t>.</w:t>
      </w:r>
      <w:r w:rsidRPr="00E956CB">
        <w:t xml:space="preserve"> Shao, J</w:t>
      </w:r>
      <w:r>
        <w:t>.</w:t>
      </w:r>
      <w:r w:rsidRPr="00E956CB">
        <w:t xml:space="preserve"> Hou, W</w:t>
      </w:r>
      <w:r>
        <w:t>.</w:t>
      </w:r>
      <w:r w:rsidRPr="00E956CB">
        <w:t xml:space="preserve"> Feng, </w:t>
      </w:r>
      <w:r w:rsidRPr="00FC12FD">
        <w:rPr>
          <w:b/>
          <w:bCs/>
        </w:rPr>
        <w:t>J. Zhang</w:t>
      </w:r>
      <w:r w:rsidRPr="00E956CB">
        <w:t>, X</w:t>
      </w:r>
      <w:r>
        <w:t>.</w:t>
      </w:r>
      <w:r w:rsidRPr="00E956CB">
        <w:t xml:space="preserve"> Ye and K</w:t>
      </w:r>
      <w:r>
        <w:t>.</w:t>
      </w:r>
      <w:r w:rsidRPr="00E956CB">
        <w:t xml:space="preserve"> </w:t>
      </w:r>
      <w:proofErr w:type="spellStart"/>
      <w:r w:rsidRPr="00E956CB">
        <w:t>Huang</w:t>
      </w:r>
      <w:r>
        <w:t>,</w:t>
      </w:r>
      <w:r>
        <w:rPr>
          <w:rFonts w:ascii="SimSun" w:eastAsia="SimSun" w:hAnsi="SimSun" w:cs="SimSun" w:hint="eastAsia"/>
        </w:rPr>
        <w:t>“</w:t>
      </w:r>
      <w:r w:rsidRPr="00E956CB">
        <w:t>TPSC</w:t>
      </w:r>
      <w:proofErr w:type="spellEnd"/>
      <w:r w:rsidRPr="00E956CB">
        <w:t xml:space="preserve">: A Module Detection Method Based on Topology Potential and Spectral Clustering in Weighted Networks and Its Application in Gene Co-expression Module Discovery in Gene Co-expression module </w:t>
      </w:r>
      <w:proofErr w:type="spellStart"/>
      <w:r>
        <w:t>D</w:t>
      </w:r>
      <w:r w:rsidRPr="00E956CB">
        <w:t>iscovery</w:t>
      </w:r>
      <w:r>
        <w:t>”</w:t>
      </w:r>
      <w:r>
        <w:rPr>
          <w:rFonts w:ascii="SimSun" w:eastAsia="SimSun" w:hAnsi="SimSun" w:cs="SimSun" w:hint="eastAsia"/>
        </w:rPr>
        <w:t>,</w:t>
      </w:r>
      <w:r w:rsidRPr="00E956CB">
        <w:rPr>
          <w:rFonts w:eastAsia="SimSun"/>
        </w:rPr>
        <w:t>ICIBM</w:t>
      </w:r>
      <w:proofErr w:type="spellEnd"/>
      <w:r w:rsidRPr="00E956CB">
        <w:rPr>
          <w:rFonts w:eastAsia="SimSun"/>
        </w:rPr>
        <w:t>, 2020</w:t>
      </w:r>
    </w:p>
    <w:p w14:paraId="2F9B1FDA" w14:textId="77777777" w:rsidR="00604BC1" w:rsidRDefault="00604BC1" w:rsidP="00EE33CB">
      <w:pPr>
        <w:pStyle w:val="CompanyName"/>
        <w:rPr>
          <w:rFonts w:eastAsia="SimSun"/>
        </w:rPr>
      </w:pPr>
      <w:r w:rsidRPr="00E956CB">
        <w:t>X</w:t>
      </w:r>
      <w:r>
        <w:t>.</w:t>
      </w:r>
      <w:r w:rsidRPr="00E956CB">
        <w:t xml:space="preserve"> Zhan, Y</w:t>
      </w:r>
      <w:r>
        <w:t>.</w:t>
      </w:r>
      <w:r w:rsidRPr="00E956CB">
        <w:t xml:space="preserve"> Liu, C</w:t>
      </w:r>
      <w:r>
        <w:t>.</w:t>
      </w:r>
      <w:r w:rsidRPr="00E956CB">
        <w:t xml:space="preserve"> Y. Yu, T</w:t>
      </w:r>
      <w:r>
        <w:t xml:space="preserve">. </w:t>
      </w:r>
      <w:r w:rsidRPr="00E956CB">
        <w:t xml:space="preserve">Wang, </w:t>
      </w:r>
      <w:r w:rsidRPr="00FC12FD">
        <w:rPr>
          <w:b/>
          <w:bCs/>
        </w:rPr>
        <w:t>J. Zhang</w:t>
      </w:r>
      <w:r w:rsidRPr="00E956CB">
        <w:t>, D</w:t>
      </w:r>
      <w:r>
        <w:t>.</w:t>
      </w:r>
      <w:r w:rsidRPr="00E956CB">
        <w:t xml:space="preserve"> Ni and K</w:t>
      </w:r>
      <w:r>
        <w:t>.</w:t>
      </w:r>
      <w:r w:rsidRPr="00E956CB">
        <w:t xml:space="preserve"> Huang</w:t>
      </w:r>
      <w:r>
        <w:t>, “</w:t>
      </w:r>
      <w:r w:rsidRPr="00E956CB">
        <w:t>A pan-kidney cancer study identifies subtype specific perturbations on pathways with potential drivers in renal cell carcinoma</w:t>
      </w:r>
      <w:r>
        <w:t xml:space="preserve">”, </w:t>
      </w:r>
      <w:r w:rsidRPr="00893A75">
        <w:rPr>
          <w:rFonts w:eastAsia="SimSun"/>
        </w:rPr>
        <w:t>ICIBM, 2020</w:t>
      </w:r>
    </w:p>
    <w:p w14:paraId="57D9C028" w14:textId="223BBB26" w:rsidR="00604BC1" w:rsidRPr="00604BC1" w:rsidRDefault="00604BC1" w:rsidP="00EE33CB">
      <w:pPr>
        <w:pStyle w:val="CompanyName"/>
      </w:pPr>
      <w:r>
        <w:t xml:space="preserve">Z. Huang, P. Salama, W. Shao, </w:t>
      </w:r>
      <w:r w:rsidRPr="00FC12FD">
        <w:rPr>
          <w:b/>
          <w:bCs/>
        </w:rPr>
        <w:t>J. Zhang</w:t>
      </w:r>
      <w:r>
        <w:t>, K. Huang, “</w:t>
      </w:r>
      <w:r w:rsidRPr="00F30A9D">
        <w:t xml:space="preserve">Low-rank Reorganization via </w:t>
      </w:r>
      <w:r>
        <w:t xml:space="preserve">  </w:t>
      </w:r>
      <w:r w:rsidRPr="00F30A9D">
        <w:t>Proportional Hazards Non-</w:t>
      </w:r>
      <w:proofErr w:type="gramStart"/>
      <w:r w:rsidRPr="00F30A9D">
        <w:t>negative</w:t>
      </w:r>
      <w:proofErr w:type="gramEnd"/>
      <w:r w:rsidRPr="00F30A9D">
        <w:t xml:space="preserve"> Matrix Factorization Unveils Survival Associated Gene Clusters</w:t>
      </w:r>
      <w:r>
        <w:t xml:space="preserve">”, </w:t>
      </w:r>
      <w:proofErr w:type="spellStart"/>
      <w:r w:rsidRPr="00F30A9D">
        <w:t>NeurIPS</w:t>
      </w:r>
      <w:proofErr w:type="spellEnd"/>
      <w:r w:rsidRPr="00F30A9D">
        <w:t xml:space="preserve"> 2020 Meeting</w:t>
      </w:r>
    </w:p>
    <w:p w14:paraId="12ACC386" w14:textId="7ECC0EAA" w:rsidR="00CD7B63" w:rsidRPr="00CD7B63" w:rsidRDefault="00CD7B63" w:rsidP="00EE33CB">
      <w:pPr>
        <w:pStyle w:val="CompanyName"/>
      </w:pPr>
      <w:r w:rsidRPr="00CD7B63">
        <w:t xml:space="preserve">Y. You, S. Xiang, A. Perkins, Y. You, E. Allman, P. </w:t>
      </w:r>
      <w:proofErr w:type="spellStart"/>
      <w:r w:rsidRPr="00CD7B63">
        <w:t>Cisternas</w:t>
      </w:r>
      <w:proofErr w:type="spellEnd"/>
      <w:r w:rsidRPr="00CD7B63">
        <w:t xml:space="preserve">, A. </w:t>
      </w:r>
      <w:proofErr w:type="spellStart"/>
      <w:r w:rsidRPr="00CD7B63">
        <w:t>Oblak</w:t>
      </w:r>
      <w:proofErr w:type="spellEnd"/>
      <w:r w:rsidRPr="00CD7B63">
        <w:t xml:space="preserve">, J.C. </w:t>
      </w:r>
      <w:proofErr w:type="spellStart"/>
      <w:r w:rsidRPr="00CD7B63">
        <w:t>Troncoso</w:t>
      </w:r>
      <w:proofErr w:type="spellEnd"/>
      <w:r w:rsidRPr="00CD7B63">
        <w:t xml:space="preserve">, </w:t>
      </w:r>
      <w:r w:rsidRPr="00CD7B63">
        <w:rPr>
          <w:b/>
          <w:bCs/>
        </w:rPr>
        <w:t xml:space="preserve">J. Zhang </w:t>
      </w:r>
      <w:r w:rsidRPr="00CD7B63">
        <w:t>and C.A. Lasagna-Reeves, “The role of tau interactome in the neurotoxicity and propagation of tau oligomers in neurodegenerative tauopathies”, Society for Neuroscience Conference, San Francisco, 2019.</w:t>
      </w:r>
    </w:p>
    <w:p w14:paraId="0B8A9E83" w14:textId="2DC31B41" w:rsidR="00CD7B63" w:rsidRPr="00CD7B63" w:rsidRDefault="00CD7B63" w:rsidP="00EE33CB">
      <w:pPr>
        <w:pStyle w:val="CompanyName"/>
      </w:pPr>
      <w:r w:rsidRPr="00CD7B63">
        <w:t xml:space="preserve">X. Taylor, P. </w:t>
      </w:r>
      <w:proofErr w:type="spellStart"/>
      <w:r w:rsidRPr="00CD7B63">
        <w:t>Cisternas</w:t>
      </w:r>
      <w:proofErr w:type="spellEnd"/>
      <w:r w:rsidRPr="00CD7B63">
        <w:t xml:space="preserve">, Y. You, A. Perkins, S. Xiang, </w:t>
      </w:r>
      <w:r w:rsidRPr="00CD7B63">
        <w:rPr>
          <w:b/>
          <w:bCs/>
        </w:rPr>
        <w:t>J. Zhang</w:t>
      </w:r>
      <w:r w:rsidRPr="00CD7B63">
        <w:t xml:space="preserve">, A. </w:t>
      </w:r>
      <w:proofErr w:type="spellStart"/>
      <w:r w:rsidRPr="00CD7B63">
        <w:t>Oblak</w:t>
      </w:r>
      <w:proofErr w:type="spellEnd"/>
      <w:r w:rsidRPr="00CD7B63">
        <w:t>, R. Vidal, C. Lasagna-Reeves, “Early Astrocytic Alterations and Loss of TREM2 are associated to Cerebral Amyloid Angiopathy”, Society for Neuroscience Conference, San Francisco, 2019</w:t>
      </w:r>
    </w:p>
    <w:p w14:paraId="05ED69EC" w14:textId="6756E48B" w:rsidR="00F24A87" w:rsidRPr="00F24A87" w:rsidRDefault="00F24A87" w:rsidP="00EE33CB">
      <w:pPr>
        <w:pStyle w:val="CompanyName"/>
      </w:pPr>
      <w:r w:rsidRPr="00F24A87">
        <w:t>Z</w:t>
      </w:r>
      <w:r>
        <w:t>.</w:t>
      </w:r>
      <w:r w:rsidRPr="00F24A87">
        <w:t xml:space="preserve"> Huang, T</w:t>
      </w:r>
      <w:r>
        <w:t>.</w:t>
      </w:r>
      <w:r w:rsidRPr="00F24A87">
        <w:t xml:space="preserve"> Johnson, Z</w:t>
      </w:r>
      <w:r>
        <w:t>.</w:t>
      </w:r>
      <w:r w:rsidRPr="00F24A87">
        <w:t xml:space="preserve"> Han, B</w:t>
      </w:r>
      <w:r>
        <w:t>.</w:t>
      </w:r>
      <w:r w:rsidRPr="00F24A87">
        <w:t xml:space="preserve"> Helm, S</w:t>
      </w:r>
      <w:r>
        <w:t>.</w:t>
      </w:r>
      <w:r w:rsidRPr="00F24A87">
        <w:t xml:space="preserve"> Cao, C</w:t>
      </w:r>
      <w:r>
        <w:t>.</w:t>
      </w:r>
      <w:r w:rsidRPr="00F24A87">
        <w:t xml:space="preserve"> Zhang, </w:t>
      </w:r>
      <w:r>
        <w:t>P.</w:t>
      </w:r>
      <w:r w:rsidRPr="00F24A87">
        <w:t xml:space="preserve"> Salama, M</w:t>
      </w:r>
      <w:r>
        <w:t>.</w:t>
      </w:r>
      <w:r w:rsidRPr="00F24A87">
        <w:t xml:space="preserve"> </w:t>
      </w:r>
      <w:proofErr w:type="spellStart"/>
      <w:r w:rsidRPr="00F24A87">
        <w:t>Rizkalla</w:t>
      </w:r>
      <w:proofErr w:type="spellEnd"/>
      <w:r w:rsidRPr="00F24A87">
        <w:t>, C</w:t>
      </w:r>
      <w:r>
        <w:t>.</w:t>
      </w:r>
      <w:r w:rsidRPr="00F24A87">
        <w:t xml:space="preserve"> Yu, J</w:t>
      </w:r>
      <w:r>
        <w:t>.</w:t>
      </w:r>
      <w:r w:rsidRPr="00F24A87">
        <w:t xml:space="preserve"> Cheng, S</w:t>
      </w:r>
      <w:r>
        <w:t>.</w:t>
      </w:r>
      <w:r w:rsidRPr="00F24A87">
        <w:t xml:space="preserve"> Xiang, X</w:t>
      </w:r>
      <w:r>
        <w:t>.</w:t>
      </w:r>
      <w:r w:rsidRPr="00F24A87">
        <w:t xml:space="preserve"> Zhan,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>
        <w:t>,</w:t>
      </w:r>
      <w:r w:rsidRPr="00F24A87">
        <w:t xml:space="preserve"> </w:t>
      </w:r>
      <w:r>
        <w:t>K.</w:t>
      </w:r>
      <w:r w:rsidRPr="00F24A87">
        <w:t xml:space="preserve"> Huang, “Deep Learning-based Cancer Survival Prognosis from RNA-seq Data: Approaches and Evaluations”</w:t>
      </w:r>
      <w:r>
        <w:rPr>
          <w:rFonts w:eastAsia="SimSun" w:hint="eastAsia"/>
        </w:rPr>
        <w:t>,</w:t>
      </w:r>
      <w:r>
        <w:rPr>
          <w:rFonts w:eastAsia="SimSun"/>
        </w:rPr>
        <w:t xml:space="preserve"> </w:t>
      </w:r>
      <w:r w:rsidRPr="00F24A87">
        <w:t>ICIBM 2019</w:t>
      </w:r>
      <w:r w:rsidR="00FB3546">
        <w:t>, Columbus, OH.</w:t>
      </w:r>
    </w:p>
    <w:p w14:paraId="63F79C09" w14:textId="582E133E" w:rsidR="00F24A87" w:rsidRPr="00F24A87" w:rsidRDefault="00F24A87" w:rsidP="00EE33CB">
      <w:pPr>
        <w:pStyle w:val="CompanyName"/>
      </w:pPr>
      <w:r w:rsidRPr="00F24A87">
        <w:t>B</w:t>
      </w:r>
      <w:r>
        <w:t>.</w:t>
      </w:r>
      <w:r w:rsidRPr="00F24A87">
        <w:t xml:space="preserve"> Helm, X</w:t>
      </w:r>
      <w:r>
        <w:t>.</w:t>
      </w:r>
      <w:r w:rsidRPr="00F24A87">
        <w:t xml:space="preserve"> Zhan, P</w:t>
      </w:r>
      <w:r>
        <w:t>.</w:t>
      </w:r>
      <w:r w:rsidRPr="00F24A87">
        <w:t xml:space="preserve"> Pandya, K</w:t>
      </w:r>
      <w:r>
        <w:t>.</w:t>
      </w:r>
      <w:r w:rsidRPr="00F24A87">
        <w:t xml:space="preserve"> Pollok, M</w:t>
      </w:r>
      <w:r>
        <w:t>.</w:t>
      </w:r>
      <w:r w:rsidRPr="00F24A87">
        <w:t xml:space="preserve"> Murray, M</w:t>
      </w:r>
      <w:r>
        <w:t>.</w:t>
      </w:r>
      <w:r w:rsidRPr="00F24A87">
        <w:t xml:space="preserve"> Marshall, M</w:t>
      </w:r>
      <w:r>
        <w:t>.</w:t>
      </w:r>
      <w:r w:rsidRPr="00F24A87">
        <w:t xml:space="preserve"> Ferguson, Z</w:t>
      </w:r>
      <w:r>
        <w:t>.</w:t>
      </w:r>
      <w:r w:rsidRPr="00F24A87">
        <w:t xml:space="preserve"> Han, J</w:t>
      </w:r>
      <w:r>
        <w:t>.</w:t>
      </w:r>
      <w:r w:rsidRPr="00F24A87">
        <w:t xml:space="preserve"> </w:t>
      </w:r>
      <w:proofErr w:type="spellStart"/>
      <w:r w:rsidRPr="00F24A87">
        <w:t>Renbarger</w:t>
      </w:r>
      <w:proofErr w:type="spellEnd"/>
      <w:r w:rsidRPr="00F24A87">
        <w:t>, K</w:t>
      </w:r>
      <w:r>
        <w:t>.</w:t>
      </w:r>
      <w:r w:rsidRPr="00F24A87">
        <w:t xml:space="preserve"> Huang,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 w:rsidRPr="00F24A87">
        <w:t xml:space="preserve">, “Gene co-expression network reconstructed by gene fusion </w:t>
      </w:r>
      <w:r w:rsidRPr="00F24A87">
        <w:lastRenderedPageBreak/>
        <w:t>in alveolar rhabdomyosarcoma”, Gordon Research Conference on Cancer Genomics and Epigen</w:t>
      </w:r>
      <w:r>
        <w:t>etics</w:t>
      </w:r>
      <w:r w:rsidRPr="00F24A87">
        <w:t>, Lucca 2019</w:t>
      </w:r>
      <w:r w:rsidR="00FB3546">
        <w:t>.</w:t>
      </w:r>
    </w:p>
    <w:p w14:paraId="29241844" w14:textId="663923E2" w:rsidR="00F24A87" w:rsidRPr="00F24A87" w:rsidRDefault="00F24A87" w:rsidP="00EE33CB">
      <w:pPr>
        <w:pStyle w:val="CompanyName"/>
      </w:pPr>
      <w:r w:rsidRPr="00F24A87">
        <w:t>T</w:t>
      </w:r>
      <w:r>
        <w:t>.</w:t>
      </w:r>
      <w:r w:rsidRPr="00F24A87">
        <w:t xml:space="preserve"> Johnson, Z</w:t>
      </w:r>
      <w:r>
        <w:t>.</w:t>
      </w:r>
      <w:r w:rsidRPr="00F24A87">
        <w:t xml:space="preserve"> Abrams, B</w:t>
      </w:r>
      <w:r>
        <w:t>.</w:t>
      </w:r>
      <w:r w:rsidRPr="00F24A87">
        <w:t xml:space="preserve"> Helm, P</w:t>
      </w:r>
      <w:r>
        <w:t>.</w:t>
      </w:r>
      <w:r w:rsidRPr="00F24A87">
        <w:t xml:space="preserve"> </w:t>
      </w:r>
      <w:proofErr w:type="spellStart"/>
      <w:r w:rsidRPr="00F24A87">
        <w:t>Neidecker</w:t>
      </w:r>
      <w:proofErr w:type="spellEnd"/>
      <w:r w:rsidRPr="00F24A87">
        <w:t>, R</w:t>
      </w:r>
      <w:r>
        <w:t>.</w:t>
      </w:r>
      <w:r w:rsidRPr="00F24A87">
        <w:t xml:space="preserve"> </w:t>
      </w:r>
      <w:proofErr w:type="spellStart"/>
      <w:r w:rsidRPr="00F24A87">
        <w:t>Machiraju</w:t>
      </w:r>
      <w:proofErr w:type="spellEnd"/>
      <w:r w:rsidRPr="00F24A87">
        <w:t>, Y</w:t>
      </w:r>
      <w:r>
        <w:t>.</w:t>
      </w:r>
      <w:r w:rsidRPr="00F24A87">
        <w:t xml:space="preserve"> Zhang, K</w:t>
      </w:r>
      <w:r>
        <w:t>.</w:t>
      </w:r>
      <w:r w:rsidRPr="00F24A87">
        <w:t xml:space="preserve"> Huang</w:t>
      </w:r>
      <w:r>
        <w:t xml:space="preserve">, </w:t>
      </w:r>
      <w:r w:rsidRPr="00F24A87">
        <w:rPr>
          <w:b/>
        </w:rPr>
        <w:t>J</w:t>
      </w:r>
      <w:r>
        <w:rPr>
          <w:b/>
        </w:rPr>
        <w:t>.</w:t>
      </w:r>
      <w:r w:rsidRPr="00F24A87">
        <w:rPr>
          <w:b/>
        </w:rPr>
        <w:t xml:space="preserve"> Zhang</w:t>
      </w:r>
      <w:r w:rsidRPr="00F24A87">
        <w:t>, “Integration of Mouse and Human Single-cell RNA Sequencing Infers Spatial Cell-type Composition in Human Brains”, RECOMP 2019, Washington DC.</w:t>
      </w:r>
    </w:p>
    <w:p w14:paraId="1512C5AE" w14:textId="7AA50E82" w:rsidR="00B1083B" w:rsidRDefault="00B1083B" w:rsidP="00EE33CB">
      <w:pPr>
        <w:pStyle w:val="CompanyName"/>
        <w:rPr>
          <w:lang w:eastAsia="zh-CN"/>
        </w:rPr>
      </w:pPr>
      <w:r>
        <w:t xml:space="preserve">J. Cheng, </w:t>
      </w:r>
      <w:r w:rsidRPr="00B1083B">
        <w:rPr>
          <w:b/>
        </w:rPr>
        <w:t>J. Zhang</w:t>
      </w:r>
      <w:r>
        <w:t>, Q. Feng, K. Huang, “Predicting Gastric Cancer Prognosis by Integrating Automated Histopathological Image Features and Genomic Data”</w:t>
      </w:r>
      <w:r w:rsidR="008F1DD8">
        <w:t>,</w:t>
      </w:r>
      <w:r w:rsidR="008F1DD8" w:rsidRPr="008F1DD8">
        <w:t xml:space="preserve"> Bioimaging Informatics Conference, Banff, Canada, 2017</w:t>
      </w:r>
      <w:r w:rsidR="00FB3546">
        <w:t>.</w:t>
      </w:r>
    </w:p>
    <w:p w14:paraId="0C365FA2" w14:textId="77777777" w:rsidR="00C862FB" w:rsidRDefault="00C862FB" w:rsidP="00EE33CB">
      <w:pPr>
        <w:pStyle w:val="CompanyName"/>
      </w:pPr>
      <w:r w:rsidRPr="00C862FB">
        <w:rPr>
          <w:b/>
        </w:rPr>
        <w:t>J. Zhang</w:t>
      </w:r>
      <w:r w:rsidRPr="00C862FB">
        <w:t xml:space="preserve">, </w:t>
      </w:r>
      <w:r w:rsidR="0079078F">
        <w:t xml:space="preserve">Z. Han, </w:t>
      </w:r>
      <w:r w:rsidRPr="00C862FB">
        <w:t xml:space="preserve">K. Huang, </w:t>
      </w:r>
      <w:r>
        <w:t>“</w:t>
      </w:r>
      <w:r w:rsidRPr="00C862FB">
        <w:rPr>
          <w:bCs/>
        </w:rPr>
        <w:t>Gene Co-expression Network Guided Functional CNV Discovery</w:t>
      </w:r>
      <w:r>
        <w:rPr>
          <w:bCs/>
        </w:rPr>
        <w:t>”,</w:t>
      </w:r>
      <w:r w:rsidRPr="00C862FB">
        <w:t xml:space="preserve"> Cold Spring Harbor Asia AACR Joint Meeting - Big Data, Computation and Systems Biology in Cancer</w:t>
      </w:r>
      <w:r>
        <w:t>, Dec. 2015.</w:t>
      </w:r>
    </w:p>
    <w:p w14:paraId="1CFF7EE7" w14:textId="77777777" w:rsidR="008F1DD8" w:rsidRPr="008F1DD8" w:rsidRDefault="008F1DD8" w:rsidP="00EE33CB">
      <w:pPr>
        <w:pStyle w:val="CompanyName"/>
        <w:rPr>
          <w:vertAlign w:val="superscript"/>
        </w:rPr>
      </w:pPr>
      <w:r>
        <w:t>F.</w:t>
      </w:r>
      <w:r w:rsidRPr="00F96FEE">
        <w:t xml:space="preserve"> </w:t>
      </w:r>
      <w:proofErr w:type="spellStart"/>
      <w:r w:rsidRPr="00F96FEE">
        <w:t>Cerciello</w:t>
      </w:r>
      <w:proofErr w:type="spellEnd"/>
      <w:r>
        <w:t>, M.</w:t>
      </w:r>
      <w:r w:rsidRPr="00F96FEE">
        <w:t xml:space="preserve"> </w:t>
      </w:r>
      <w:proofErr w:type="spellStart"/>
      <w:r w:rsidRPr="00F96FEE">
        <w:t>Sharpnack</w:t>
      </w:r>
      <w:proofErr w:type="spellEnd"/>
      <w:r>
        <w:t>, A.</w:t>
      </w:r>
      <w:r w:rsidRPr="00F96FEE">
        <w:t xml:space="preserve"> Srivastava</w:t>
      </w:r>
      <w:r>
        <w:t>, S.</w:t>
      </w:r>
      <w:r w:rsidRPr="00F96FEE">
        <w:t xml:space="preserve"> G. </w:t>
      </w:r>
      <w:proofErr w:type="spellStart"/>
      <w:r w:rsidRPr="00F96FEE">
        <w:t>Codreanu</w:t>
      </w:r>
      <w:proofErr w:type="spellEnd"/>
      <w:r>
        <w:t>, L.</w:t>
      </w:r>
      <w:r w:rsidRPr="00F96FEE">
        <w:t xml:space="preserve"> Araujo</w:t>
      </w:r>
      <w:r>
        <w:t>, J.</w:t>
      </w:r>
      <w:r w:rsidRPr="00F96FEE">
        <w:t xml:space="preserve"> M. Amann</w:t>
      </w:r>
      <w:r w:rsidRPr="00F96FEE">
        <w:rPr>
          <w:vertAlign w:val="superscript"/>
        </w:rPr>
        <w:t>1</w:t>
      </w:r>
      <w:r w:rsidRPr="00F96FEE">
        <w:t xml:space="preserve">, </w:t>
      </w:r>
      <w:r w:rsidRPr="00F96FEE">
        <w:rPr>
          <w:b/>
        </w:rPr>
        <w:t>J. Zhang</w:t>
      </w:r>
      <w:r>
        <w:t>, D.</w:t>
      </w:r>
      <w:r w:rsidRPr="00F96FEE">
        <w:t xml:space="preserve"> C. </w:t>
      </w:r>
      <w:proofErr w:type="spellStart"/>
      <w:r w:rsidRPr="00F96FEE">
        <w:t>Liebler</w:t>
      </w:r>
      <w:proofErr w:type="spellEnd"/>
      <w:r w:rsidRPr="00F96FEE">
        <w:t xml:space="preserve">, </w:t>
      </w:r>
      <w:r>
        <w:t>C.</w:t>
      </w:r>
      <w:r w:rsidRPr="00F96FEE">
        <w:t xml:space="preserve"> A. Maher, </w:t>
      </w:r>
      <w:r>
        <w:t>R.</w:t>
      </w:r>
      <w:r w:rsidRPr="00F96FEE">
        <w:t xml:space="preserve"> </w:t>
      </w:r>
      <w:proofErr w:type="spellStart"/>
      <w:r w:rsidRPr="00F96FEE">
        <w:t>Machiraju</w:t>
      </w:r>
      <w:proofErr w:type="spellEnd"/>
      <w:r w:rsidRPr="00F96FEE">
        <w:t xml:space="preserve">, </w:t>
      </w:r>
      <w:r>
        <w:t>K.</w:t>
      </w:r>
      <w:r w:rsidRPr="00F96FEE">
        <w:t xml:space="preserve"> Huang, </w:t>
      </w:r>
      <w:r>
        <w:t xml:space="preserve">K. </w:t>
      </w:r>
      <w:r w:rsidRPr="00F96FEE">
        <w:t>R. Coombes,</w:t>
      </w:r>
      <w:r w:rsidRPr="00F96FEE">
        <w:rPr>
          <w:vertAlign w:val="superscript"/>
        </w:rPr>
        <w:t xml:space="preserve"> </w:t>
      </w:r>
      <w:r>
        <w:t>D.</w:t>
      </w:r>
      <w:r w:rsidRPr="00F96FEE">
        <w:t xml:space="preserve"> P. Carbone</w:t>
      </w:r>
      <w:r>
        <w:t>, “</w:t>
      </w:r>
      <w:r w:rsidRPr="007B5F26">
        <w:t>Correlation of gene and protein tissue expression for clinical treatment decisions in early stage lung cancers</w:t>
      </w:r>
      <w:r>
        <w:t>”</w:t>
      </w:r>
      <w:r w:rsidRPr="007B5F26">
        <w:t xml:space="preserve">, </w:t>
      </w:r>
      <w:r>
        <w:t>1</w:t>
      </w:r>
      <w:r w:rsidRPr="00F54533">
        <w:t>4</w:t>
      </w:r>
      <w:r w:rsidRPr="00F96FEE">
        <w:rPr>
          <w:vertAlign w:val="superscript"/>
        </w:rPr>
        <w:t>th</w:t>
      </w:r>
      <w:r w:rsidRPr="00F54533">
        <w:t> Human Proteome Organi</w:t>
      </w:r>
      <w:r>
        <w:t xml:space="preserve">zation (HUPO) world congress, </w:t>
      </w:r>
      <w:r w:rsidRPr="00F54533">
        <w:t>Vancouver</w:t>
      </w:r>
      <w:r>
        <w:t>, Sept., 2015</w:t>
      </w:r>
      <w:r w:rsidRPr="00F54533">
        <w:t> </w:t>
      </w:r>
    </w:p>
    <w:p w14:paraId="10B42E7A" w14:textId="77777777" w:rsidR="00B1233D" w:rsidRPr="00283C65" w:rsidRDefault="00BC60FB" w:rsidP="00EE33CB">
      <w:pPr>
        <w:pStyle w:val="CompanyName"/>
      </w:pPr>
      <w:r w:rsidRPr="00B1233D">
        <w:rPr>
          <w:b/>
        </w:rPr>
        <w:t>J. Zhang</w:t>
      </w:r>
      <w:r>
        <w:t xml:space="preserve">, T. Huang, R. </w:t>
      </w:r>
      <w:proofErr w:type="spellStart"/>
      <w:r>
        <w:t>Machiraju</w:t>
      </w:r>
      <w:proofErr w:type="spellEnd"/>
      <w:r>
        <w:t>, K.</w:t>
      </w:r>
      <w:r w:rsidRPr="00283C65">
        <w:t xml:space="preserve"> Huang</w:t>
      </w:r>
      <w:r>
        <w:t>, “</w:t>
      </w:r>
      <w:r w:rsidR="00B1233D" w:rsidRPr="00283C65">
        <w:t>Estrogen Induced RNA Polymerase II Stalling in Breast Cancer Cell Line MCF7</w:t>
      </w:r>
      <w:r>
        <w:t>”</w:t>
      </w:r>
      <w:r w:rsidR="00B1233D">
        <w:t xml:space="preserve">, Z. Han, L. Tian, </w:t>
      </w:r>
      <w:r w:rsidR="00B1233D" w:rsidRPr="00F54533">
        <w:t>10th International Symposium on Bioinformatics Research and Applications</w:t>
      </w:r>
      <w:r w:rsidR="00B1233D">
        <w:t>, Zhangjiajie, China, Jun.,2014</w:t>
      </w:r>
    </w:p>
    <w:p w14:paraId="6B67A787" w14:textId="77777777" w:rsidR="004A3CF9" w:rsidRPr="004A3CF9" w:rsidRDefault="001F59A5" w:rsidP="00EE33CB">
      <w:pPr>
        <w:pStyle w:val="CompanyName"/>
        <w:rPr>
          <w:rFonts w:cs="Arial"/>
          <w:szCs w:val="22"/>
        </w:rPr>
      </w:pPr>
      <w:r>
        <w:t xml:space="preserve">F. </w:t>
      </w:r>
      <w:proofErr w:type="spellStart"/>
      <w:r>
        <w:t>Cerciello</w:t>
      </w:r>
      <w:proofErr w:type="spellEnd"/>
      <w:r>
        <w:t xml:space="preserve">, S. G. </w:t>
      </w:r>
      <w:proofErr w:type="spellStart"/>
      <w:r>
        <w:t>Codreanu</w:t>
      </w:r>
      <w:proofErr w:type="spellEnd"/>
      <w:r>
        <w:t xml:space="preserve">, L. Araujo, J. M. Amann, N. S. </w:t>
      </w:r>
      <w:proofErr w:type="spellStart"/>
      <w:r>
        <w:t>Ranbaduge</w:t>
      </w:r>
      <w:proofErr w:type="spellEnd"/>
      <w:r>
        <w:t xml:space="preserve">, O. E. Branson, A. S. Yilmaz, </w:t>
      </w:r>
      <w:r w:rsidRPr="001056B0">
        <w:rPr>
          <w:b/>
        </w:rPr>
        <w:t>J. Zhang</w:t>
      </w:r>
      <w:r>
        <w:t xml:space="preserve">, D. C. </w:t>
      </w:r>
      <w:proofErr w:type="spellStart"/>
      <w:r>
        <w:t>Liebler</w:t>
      </w:r>
      <w:proofErr w:type="spellEnd"/>
      <w:r>
        <w:t xml:space="preserve">, K. Huang, M. A. Freitas, K. R. Coombes, V. H. Wysocki, D. P. Carbone, </w:t>
      </w:r>
      <w:r w:rsidR="004A3CF9">
        <w:rPr>
          <w:rFonts w:cs="Arial"/>
          <w:szCs w:val="22"/>
        </w:rPr>
        <w:t>“</w:t>
      </w:r>
      <w:r>
        <w:t>Integrated gene and protein tissue expression analysis for adjuvant treatment decisions in early stage lung cancer</w:t>
      </w:r>
      <w:r w:rsidR="004A3CF9">
        <w:rPr>
          <w:rFonts w:cs="Arial"/>
          <w:szCs w:val="22"/>
        </w:rPr>
        <w:t>”. US HUPO 10</w:t>
      </w:r>
      <w:r w:rsidR="004A3CF9" w:rsidRPr="004A3CF9">
        <w:rPr>
          <w:rFonts w:cs="Arial"/>
          <w:szCs w:val="22"/>
          <w:vertAlign w:val="superscript"/>
        </w:rPr>
        <w:t>th</w:t>
      </w:r>
      <w:r w:rsidR="004A3CF9">
        <w:rPr>
          <w:rFonts w:cs="Arial"/>
          <w:szCs w:val="22"/>
        </w:rPr>
        <w:t xml:space="preserve"> Annual Conference, Seattle, Apr. 2014.</w:t>
      </w:r>
    </w:p>
    <w:p w14:paraId="0292E281" w14:textId="77777777" w:rsidR="004A3CF9" w:rsidRDefault="001F59A5" w:rsidP="00EE33CB">
      <w:pPr>
        <w:pStyle w:val="CompanyName"/>
        <w:rPr>
          <w:rStyle w:val="authornames"/>
          <w:rFonts w:cs="Arial"/>
          <w:szCs w:val="22"/>
        </w:rPr>
      </w:pPr>
      <w:r>
        <w:t xml:space="preserve">A. </w:t>
      </w:r>
      <w:r w:rsidR="004A3CF9">
        <w:t xml:space="preserve">S. Yilmaz, </w:t>
      </w:r>
      <w:r w:rsidR="004A3CF9" w:rsidRPr="001F59A5">
        <w:rPr>
          <w:b/>
        </w:rPr>
        <w:t>J. Zhang</w:t>
      </w:r>
      <w:r w:rsidR="004A3CF9">
        <w:t>, L.</w:t>
      </w:r>
      <w:r w:rsidR="004A3CF9" w:rsidRPr="004A3CF9">
        <w:t xml:space="preserve"> Araujo</w:t>
      </w:r>
      <w:r w:rsidR="004A3CF9">
        <w:t>, F.</w:t>
      </w:r>
      <w:r w:rsidR="004A3CF9" w:rsidRPr="004A3CF9">
        <w:t xml:space="preserve"> </w:t>
      </w:r>
      <w:proofErr w:type="spellStart"/>
      <w:r w:rsidR="004A3CF9" w:rsidRPr="004A3CF9">
        <w:t>Cerciello</w:t>
      </w:r>
      <w:proofErr w:type="spellEnd"/>
      <w:r w:rsidR="004A3CF9">
        <w:t>, J.</w:t>
      </w:r>
      <w:r w:rsidR="004A3CF9" w:rsidRPr="004A3CF9">
        <w:t xml:space="preserve"> M. Amann</w:t>
      </w:r>
      <w:r w:rsidR="004A3CF9">
        <w:t>, K.</w:t>
      </w:r>
      <w:r w:rsidR="004A3CF9" w:rsidRPr="004A3CF9">
        <w:t xml:space="preserve"> Huang</w:t>
      </w:r>
      <w:r w:rsidR="004A3CF9">
        <w:t>, D.</w:t>
      </w:r>
      <w:r w:rsidR="004A3CF9" w:rsidRPr="004A3CF9">
        <w:t xml:space="preserve"> P. Carbone</w:t>
      </w:r>
      <w:r w:rsidR="004A3CF9">
        <w:rPr>
          <w:vertAlign w:val="superscript"/>
        </w:rPr>
        <w:t xml:space="preserve">, </w:t>
      </w:r>
      <w:r w:rsidR="004A3CF9">
        <w:t>“Search for prognostic and predictive gene signatures in early stage non-small cell lung cancer”, Ohio State University Comprehensive Cancer Center Annual Scientific Meeting, Columbus, Feb. 2014</w:t>
      </w:r>
    </w:p>
    <w:p w14:paraId="58081719" w14:textId="77777777" w:rsidR="00E52F9E" w:rsidRPr="00E52F9E" w:rsidRDefault="00E52F9E" w:rsidP="00EE33CB">
      <w:pPr>
        <w:pStyle w:val="CompanyName"/>
        <w:rPr>
          <w:rStyle w:val="authornames"/>
          <w:rFonts w:cs="Arial"/>
          <w:szCs w:val="22"/>
        </w:rPr>
      </w:pPr>
      <w:r w:rsidRPr="001F59A5">
        <w:rPr>
          <w:rStyle w:val="authornames"/>
          <w:rFonts w:cs="Arial"/>
          <w:b/>
          <w:szCs w:val="22"/>
        </w:rPr>
        <w:t>J. Zhang</w:t>
      </w:r>
      <w:r>
        <w:rPr>
          <w:rStyle w:val="authornames"/>
          <w:rFonts w:cs="Arial"/>
          <w:szCs w:val="22"/>
        </w:rPr>
        <w:t>, J. D. Parvin, K. Huang, “Brest Cancer patient stratification using somatic mutations and gene interaction networks”, Cold Spring Harbor Conference on Genome Informatics, Oct. 2013.</w:t>
      </w:r>
    </w:p>
    <w:p w14:paraId="2A38C996" w14:textId="77777777" w:rsidR="004206CB" w:rsidRPr="00F7697B" w:rsidRDefault="004206CB" w:rsidP="00EE33CB">
      <w:pPr>
        <w:pStyle w:val="CompanyName"/>
      </w:pPr>
      <w:r>
        <w:t xml:space="preserve">Y. Xiang*, </w:t>
      </w:r>
      <w:r w:rsidRPr="00F7697B">
        <w:rPr>
          <w:b/>
        </w:rPr>
        <w:t>J. Zhang</w:t>
      </w:r>
      <w:r>
        <w:rPr>
          <w:b/>
        </w:rPr>
        <w:t>*</w:t>
      </w:r>
      <w:r>
        <w:t>, K. Huang, “Mining tissue-tissue gene co-expression network for tumor microenvironment study and biomarker prediction”, International Conference on Bioinformatics, 2013. (*equal contributions).</w:t>
      </w:r>
    </w:p>
    <w:p w14:paraId="5F9A592E" w14:textId="77777777" w:rsidR="004206CB" w:rsidRDefault="004206CB" w:rsidP="00EE33CB">
      <w:pPr>
        <w:pStyle w:val="CompanyName"/>
      </w:pPr>
      <w:r w:rsidRPr="006C5ABD">
        <w:t>H. Liu,</w:t>
      </w:r>
      <w:r w:rsidRPr="003C4556">
        <w:rPr>
          <w:b/>
        </w:rPr>
        <w:t xml:space="preserve"> J. Zhang,</w:t>
      </w:r>
      <w:r>
        <w:rPr>
          <w:b/>
        </w:rPr>
        <w:t xml:space="preserve"> </w:t>
      </w:r>
      <w:r w:rsidRPr="00EB26A4">
        <w:t>G. F. Heine, M. Arora, K. Huang,</w:t>
      </w:r>
      <w:r w:rsidR="008F1DD8">
        <w:rPr>
          <w:b/>
        </w:rPr>
        <w:t xml:space="preserve"> </w:t>
      </w:r>
      <w:r w:rsidRPr="006C5ABD">
        <w:t xml:space="preserve">J. </w:t>
      </w:r>
      <w:r>
        <w:t xml:space="preserve">D. </w:t>
      </w:r>
      <w:r w:rsidRPr="006C5ABD">
        <w:t>Parvin, “SUMOylation of chromatin in human genome through cell cycle”</w:t>
      </w:r>
      <w:r>
        <w:rPr>
          <w:b/>
        </w:rPr>
        <w:t xml:space="preserve">, </w:t>
      </w:r>
      <w:hyperlink r:id="rId10" w:history="1">
        <w:r w:rsidRPr="003C4556">
          <w:rPr>
            <w:rStyle w:val="Hyperlink"/>
            <w:color w:val="auto"/>
            <w:u w:val="none"/>
          </w:rPr>
          <w:t>Ohio Collaborative Conference on Bioinformatics</w:t>
        </w:r>
        <w:r>
          <w:rPr>
            <w:rStyle w:val="Hyperlink"/>
            <w:color w:val="auto"/>
            <w:u w:val="none"/>
          </w:rPr>
          <w:t>,</w:t>
        </w:r>
        <w:r w:rsidRPr="003C4556">
          <w:rPr>
            <w:rStyle w:val="Hyperlink"/>
            <w:color w:val="auto"/>
            <w:u w:val="none"/>
          </w:rPr>
          <w:t xml:space="preserve"> 2010</w:t>
        </w:r>
      </w:hyperlink>
      <w:r>
        <w:t>.</w:t>
      </w:r>
    </w:p>
    <w:p w14:paraId="3F5C23CF" w14:textId="77777777" w:rsidR="004206CB" w:rsidRPr="003C4556" w:rsidRDefault="004206CB" w:rsidP="00EE33CB">
      <w:pPr>
        <w:pStyle w:val="CompanyName"/>
      </w:pPr>
      <w:r w:rsidRPr="006C5ABD">
        <w:t>M. Arora</w:t>
      </w:r>
      <w:r w:rsidRPr="00EB26A4">
        <w:t>,</w:t>
      </w:r>
      <w:r w:rsidRPr="00EB26A4">
        <w:rPr>
          <w:b/>
        </w:rPr>
        <w:t xml:space="preserve"> J. Zhang,</w:t>
      </w:r>
      <w:r w:rsidRPr="00EB26A4">
        <w:t xml:space="preserve"> G. F. H</w:t>
      </w:r>
      <w:r>
        <w:t>eine, H</w:t>
      </w:r>
      <w:r w:rsidRPr="00EB26A4">
        <w:t>.</w:t>
      </w:r>
      <w:r>
        <w:t xml:space="preserve"> Liu</w:t>
      </w:r>
      <w:r w:rsidR="008F1DD8">
        <w:t xml:space="preserve">, K. Huang, </w:t>
      </w:r>
      <w:r w:rsidRPr="00EB26A4">
        <w:t>J. D.</w:t>
      </w:r>
      <w:r w:rsidRPr="006C5ABD">
        <w:t xml:space="preserve"> Parvin, “</w:t>
      </w:r>
      <w:r>
        <w:t>Changes in chromatin ubiquitination in the human genome through cell cycle</w:t>
      </w:r>
      <w:r w:rsidRPr="006C5ABD">
        <w:t xml:space="preserve">”, </w:t>
      </w:r>
      <w:hyperlink r:id="rId11" w:history="1">
        <w:r w:rsidRPr="006C5ABD">
          <w:rPr>
            <w:rStyle w:val="Hyperlink"/>
            <w:color w:val="auto"/>
            <w:u w:val="none"/>
          </w:rPr>
          <w:t>Ohio Collaborative Conference on Bioinformatics, 2010</w:t>
        </w:r>
      </w:hyperlink>
    </w:p>
    <w:p w14:paraId="4CD69DD5" w14:textId="77777777" w:rsidR="004206CB" w:rsidRDefault="004206CB" w:rsidP="00EE33CB">
      <w:pPr>
        <w:pStyle w:val="CompanyName"/>
      </w:pPr>
      <w:r w:rsidRPr="003C4556">
        <w:rPr>
          <w:b/>
        </w:rPr>
        <w:t>J. Zhang</w:t>
      </w:r>
      <w:r>
        <w:t xml:space="preserve">, L. Ding, K. Keen-Circle, T. </w:t>
      </w:r>
      <w:proofErr w:type="spellStart"/>
      <w:r>
        <w:t>Borlawsky</w:t>
      </w:r>
      <w:proofErr w:type="spellEnd"/>
      <w:r>
        <w:t>, Y. Xiang, H. G.</w:t>
      </w:r>
      <w:r w:rsidRPr="003C4556">
        <w:t xml:space="preserve"> Ozer,</w:t>
      </w:r>
      <w:r>
        <w:t xml:space="preserve"> R. </w:t>
      </w:r>
      <w:proofErr w:type="spellStart"/>
      <w:r>
        <w:t>Jin</w:t>
      </w:r>
      <w:proofErr w:type="spellEnd"/>
      <w:r>
        <w:t>, P. Payne, K.</w:t>
      </w:r>
      <w:r w:rsidRPr="003C4556">
        <w:t xml:space="preserve"> Huang</w:t>
      </w:r>
      <w:r>
        <w:t>,</w:t>
      </w:r>
      <w:r w:rsidRPr="003C4556">
        <w:t xml:space="preserve"> “Predicting Biomarkers for Chronic Lymphocytic Leukemia Using Gene Co-expression Network Analyses”, </w:t>
      </w:r>
      <w:r>
        <w:t>AMIA Annual</w:t>
      </w:r>
      <w:r w:rsidRPr="003C4556">
        <w:t xml:space="preserve"> Summit</w:t>
      </w:r>
      <w:r>
        <w:t xml:space="preserve"> on Translational Bioinformatics</w:t>
      </w:r>
      <w:r w:rsidRPr="003C4556">
        <w:t>, 2010.</w:t>
      </w:r>
    </w:p>
    <w:p w14:paraId="6071C1DA" w14:textId="77777777" w:rsidR="004206CB" w:rsidRDefault="004206CB" w:rsidP="00EE33CB">
      <w:pPr>
        <w:pStyle w:val="CompanyName"/>
      </w:pPr>
      <w:r w:rsidRPr="003C4556">
        <w:lastRenderedPageBreak/>
        <w:t>K. Huang, R.</w:t>
      </w:r>
      <w:r>
        <w:t xml:space="preserve"> Liu</w:t>
      </w:r>
      <w:r w:rsidRPr="003C4556">
        <w:t xml:space="preserve">, </w:t>
      </w:r>
      <w:r w:rsidRPr="003C4556">
        <w:rPr>
          <w:b/>
        </w:rPr>
        <w:t>J. Zhang</w:t>
      </w:r>
      <w:r w:rsidRPr="003C4556">
        <w:t>, C. Zhang, “Tissue-Tissue Gene Co-expression Network for Tumor Microenvironment Study”</w:t>
      </w:r>
      <w:r>
        <w:t>, AMIA Annual Summit on Translational Bioinformatics, 2010.</w:t>
      </w:r>
    </w:p>
    <w:p w14:paraId="0726C15C" w14:textId="77777777" w:rsidR="004206CB" w:rsidRDefault="004206CB" w:rsidP="00EE33CB">
      <w:pPr>
        <w:pStyle w:val="CompanyName"/>
      </w:pPr>
      <w:r>
        <w:rPr>
          <w:bCs/>
        </w:rPr>
        <w:t xml:space="preserve">K. Huang, </w:t>
      </w:r>
      <w:r w:rsidRPr="00635F80">
        <w:t>J.</w:t>
      </w:r>
      <w:r>
        <w:rPr>
          <w:b/>
        </w:rPr>
        <w:t xml:space="preserve"> </w:t>
      </w:r>
      <w:r>
        <w:t xml:space="preserve">Wu, </w:t>
      </w:r>
      <w:r w:rsidRPr="00635F80">
        <w:rPr>
          <w:b/>
        </w:rPr>
        <w:t>J. Zhang</w:t>
      </w:r>
      <w:r>
        <w:t>, T. Huang</w:t>
      </w:r>
      <w:r w:rsidRPr="005566E9">
        <w:t xml:space="preserve">, </w:t>
      </w:r>
      <w:r>
        <w:t xml:space="preserve">J. D. </w:t>
      </w:r>
      <w:r w:rsidRPr="005566E9">
        <w:t>Parvi</w:t>
      </w:r>
      <w:r>
        <w:t>n,</w:t>
      </w:r>
      <w:r w:rsidRPr="005566E9">
        <w:t xml:space="preserve"> </w:t>
      </w:r>
      <w:proofErr w:type="spellStart"/>
      <w:r w:rsidRPr="005566E9">
        <w:t>GenomeScape</w:t>
      </w:r>
      <w:proofErr w:type="spellEnd"/>
      <w:r w:rsidRPr="005566E9">
        <w:t xml:space="preserve">: a universal 3D visualization tool for genomic data, </w:t>
      </w:r>
      <w:r w:rsidRPr="00635F80">
        <w:t>AMIA Annual Summit on Translational Bioinformatics</w:t>
      </w:r>
      <w:r w:rsidRPr="005566E9">
        <w:t>, San Francisco, March 2009.</w:t>
      </w:r>
      <w:r>
        <w:t xml:space="preserve"> </w:t>
      </w:r>
    </w:p>
    <w:p w14:paraId="74D48EE1" w14:textId="77777777" w:rsidR="004206CB" w:rsidRPr="00BE4090" w:rsidRDefault="004206CB" w:rsidP="00EE33CB">
      <w:pPr>
        <w:pStyle w:val="CompanyName"/>
      </w:pPr>
      <w:r w:rsidRPr="00D12471">
        <w:rPr>
          <w:lang w:val="fr-FR"/>
        </w:rPr>
        <w:t xml:space="preserve">Y. Xiang, </w:t>
      </w:r>
      <w:r w:rsidRPr="00D12471">
        <w:rPr>
          <w:b/>
          <w:lang w:val="fr-FR"/>
        </w:rPr>
        <w:t>J. Zhang</w:t>
      </w:r>
      <w:r w:rsidRPr="00D12471">
        <w:rPr>
          <w:lang w:val="fr-FR"/>
        </w:rPr>
        <w:t xml:space="preserve">, N. </w:t>
      </w:r>
      <w:proofErr w:type="spellStart"/>
      <w:r w:rsidRPr="00D12471">
        <w:rPr>
          <w:lang w:val="fr-FR"/>
        </w:rPr>
        <w:t>Ruan</w:t>
      </w:r>
      <w:proofErr w:type="spellEnd"/>
      <w:r w:rsidRPr="00D12471">
        <w:rPr>
          <w:lang w:val="fr-FR"/>
        </w:rPr>
        <w:t xml:space="preserve">, R. Jin, J. D. </w:t>
      </w:r>
      <w:proofErr w:type="spellStart"/>
      <w:r w:rsidRPr="00D12471">
        <w:rPr>
          <w:lang w:val="fr-FR"/>
        </w:rPr>
        <w:t>Parvin</w:t>
      </w:r>
      <w:proofErr w:type="spellEnd"/>
      <w:r w:rsidRPr="00D12471">
        <w:rPr>
          <w:lang w:val="fr-FR"/>
        </w:rPr>
        <w:t xml:space="preserve">, K. Huang. </w:t>
      </w:r>
      <w:r w:rsidRPr="005566E9">
        <w:t xml:space="preserve">A study on frequent co-expression networks in cancers, </w:t>
      </w:r>
      <w:r w:rsidRPr="00635F80">
        <w:t>AMIA</w:t>
      </w:r>
      <w:r w:rsidRPr="005566E9">
        <w:rPr>
          <w:i/>
        </w:rPr>
        <w:t xml:space="preserve"> </w:t>
      </w:r>
      <w:r w:rsidRPr="00635F80">
        <w:t>Annual Summit on Translational Bioinformatics</w:t>
      </w:r>
      <w:r w:rsidRPr="005566E9">
        <w:t>, San Francisco, March 2009.</w:t>
      </w:r>
      <w:r>
        <w:t xml:space="preserve"> </w:t>
      </w:r>
    </w:p>
    <w:p w14:paraId="197A513D" w14:textId="77777777" w:rsidR="004206CB" w:rsidRDefault="004206CB" w:rsidP="00EE33CB">
      <w:pPr>
        <w:pStyle w:val="CompanyName"/>
      </w:pPr>
      <w:r>
        <w:rPr>
          <w:b/>
          <w:bCs/>
        </w:rPr>
        <w:t>J. Zhang</w:t>
      </w:r>
      <w:r>
        <w:t xml:space="preserve">, P. </w:t>
      </w:r>
      <w:proofErr w:type="spellStart"/>
      <w:r>
        <w:t>Hellwig</w:t>
      </w:r>
      <w:proofErr w:type="spellEnd"/>
      <w:r>
        <w:t xml:space="preserve">, J. P. Osborne, R. B. </w:t>
      </w:r>
      <w:proofErr w:type="spellStart"/>
      <w:r>
        <w:t>Gennis</w:t>
      </w:r>
      <w:proofErr w:type="spellEnd"/>
      <w:r>
        <w:t>, “Mutations on the highly conserved arginine residue specifically perturbs the midpoint potential of heme b</w:t>
      </w:r>
      <w:r>
        <w:rPr>
          <w:vertAlign w:val="subscript"/>
        </w:rPr>
        <w:t>558</w:t>
      </w:r>
      <w:r>
        <w:t xml:space="preserve"> in cytochrome bd oxidase from </w:t>
      </w:r>
      <w:r>
        <w:rPr>
          <w:i/>
          <w:iCs/>
        </w:rPr>
        <w:t>E. coli</w:t>
      </w:r>
      <w:r>
        <w:t>”. Gordon Research Conference on Proton Pumping and Membrane Biology, USA, Feb. 2003.</w:t>
      </w:r>
    </w:p>
    <w:p w14:paraId="048B629C" w14:textId="77777777" w:rsidR="004206CB" w:rsidRDefault="004206CB" w:rsidP="00EE33CB">
      <w:pPr>
        <w:pStyle w:val="CompanyName"/>
      </w:pPr>
      <w:r>
        <w:t xml:space="preserve">Boehm, T. Mogi, </w:t>
      </w:r>
      <w:r>
        <w:rPr>
          <w:b/>
          <w:bCs/>
        </w:rPr>
        <w:t>J. Zhang</w:t>
      </w:r>
      <w:r>
        <w:t xml:space="preserve">, W. </w:t>
      </w:r>
      <w:proofErr w:type="spellStart"/>
      <w:r>
        <w:t>Mantele</w:t>
      </w:r>
      <w:proofErr w:type="spellEnd"/>
      <w:r>
        <w:t xml:space="preserve">, R. B. </w:t>
      </w:r>
      <w:proofErr w:type="spellStart"/>
      <w:r>
        <w:t>Gennis</w:t>
      </w:r>
      <w:proofErr w:type="spellEnd"/>
      <w:r>
        <w:t xml:space="preserve"> and P. </w:t>
      </w:r>
      <w:proofErr w:type="spellStart"/>
      <w:r>
        <w:t>Hellwig</w:t>
      </w:r>
      <w:proofErr w:type="spellEnd"/>
      <w:r>
        <w:t xml:space="preserve">, "FTIR spectroscopic evidence of the presence of acidic residues in the vicinity of the quinone and the oxygen binding site in cytochrome bd oxidase from </w:t>
      </w:r>
      <w:r>
        <w:rPr>
          <w:i/>
          <w:iCs/>
        </w:rPr>
        <w:t>E. coli</w:t>
      </w:r>
      <w:r>
        <w:t xml:space="preserve">", European </w:t>
      </w:r>
      <w:proofErr w:type="spellStart"/>
      <w:r>
        <w:t>BioEnergetics</w:t>
      </w:r>
      <w:proofErr w:type="spellEnd"/>
      <w:r>
        <w:t xml:space="preserve"> Conference, France, Sep. 2002.</w:t>
      </w:r>
    </w:p>
    <w:p w14:paraId="7252BF27" w14:textId="77777777" w:rsidR="004206CB" w:rsidRDefault="004206CB" w:rsidP="00EE33CB">
      <w:pPr>
        <w:pStyle w:val="CompanyName"/>
      </w:pPr>
      <w:r>
        <w:rPr>
          <w:b/>
          <w:bCs/>
        </w:rPr>
        <w:t>J. Zhang</w:t>
      </w:r>
      <w:r>
        <w:t xml:space="preserve">, C. Rauch, P. </w:t>
      </w:r>
      <w:proofErr w:type="spellStart"/>
      <w:r>
        <w:t>Grodzinski</w:t>
      </w:r>
      <w:proofErr w:type="spellEnd"/>
      <w:r>
        <w:t>, “Smaller, Faster, and More Convenient---PCR Optimization and Micro-PCR Development in Microfluidics Lab”, Motorola Intern/Co-op Presentation, Jul. 2001.</w:t>
      </w:r>
    </w:p>
    <w:p w14:paraId="6B7C3C1E" w14:textId="77777777" w:rsidR="004206CB" w:rsidRDefault="004206CB" w:rsidP="00EE33CB">
      <w:pPr>
        <w:pStyle w:val="CompanyName"/>
      </w:pPr>
      <w:r>
        <w:rPr>
          <w:b/>
          <w:bCs/>
        </w:rPr>
        <w:t>J. Zhang</w:t>
      </w:r>
      <w:r>
        <w:t xml:space="preserve">, J. P. Osborne, R. B. </w:t>
      </w:r>
      <w:proofErr w:type="spellStart"/>
      <w:r>
        <w:t>Gennis</w:t>
      </w:r>
      <w:proofErr w:type="spellEnd"/>
      <w:r>
        <w:t xml:space="preserve">, “Mutation of highly conserved arginine residue may specifically perturb the quinol binding site of cytochrome bd oxidase in </w:t>
      </w:r>
      <w:r w:rsidRPr="00C0138D">
        <w:rPr>
          <w:i/>
        </w:rPr>
        <w:t>Escherichia coli</w:t>
      </w:r>
      <w:r>
        <w:t>”, Allerton Photosynthetic Conference, Oct. 2000.</w:t>
      </w:r>
    </w:p>
    <w:p w14:paraId="181B3BF8" w14:textId="77777777" w:rsidR="004206CB" w:rsidRDefault="004206CB" w:rsidP="00EE33CB">
      <w:pPr>
        <w:pStyle w:val="CompanyName"/>
      </w:pPr>
      <w:r>
        <w:rPr>
          <w:b/>
          <w:bCs/>
        </w:rPr>
        <w:t>J. Zhang</w:t>
      </w:r>
      <w:r>
        <w:t xml:space="preserve">, J. P. Osborne, P. </w:t>
      </w:r>
      <w:proofErr w:type="spellStart"/>
      <w:r>
        <w:t>Hellwig</w:t>
      </w:r>
      <w:proofErr w:type="spellEnd"/>
      <w:r>
        <w:t xml:space="preserve">, R. B. </w:t>
      </w:r>
      <w:proofErr w:type="spellStart"/>
      <w:r>
        <w:t>Gennis</w:t>
      </w:r>
      <w:proofErr w:type="spellEnd"/>
      <w:r>
        <w:t xml:space="preserve">, “Characterization of mutant E445A in cytochrome bd quinol oxidase in </w:t>
      </w:r>
      <w:r w:rsidRPr="00C0138D">
        <w:rPr>
          <w:i/>
        </w:rPr>
        <w:t>Escherichia coli</w:t>
      </w:r>
      <w:r>
        <w:t>”, Biochemistry Spring Conference, Apr. 1999.</w:t>
      </w:r>
    </w:p>
    <w:p w14:paraId="67D85050" w14:textId="77777777" w:rsidR="004206CB" w:rsidRPr="00CE2BF9" w:rsidRDefault="004206CB" w:rsidP="00EE33CB">
      <w:pPr>
        <w:pStyle w:val="CompanyName"/>
      </w:pPr>
      <w:r>
        <w:rPr>
          <w:b/>
          <w:bCs/>
        </w:rPr>
        <w:t>J. Zhang</w:t>
      </w:r>
      <w:r>
        <w:t xml:space="preserve">, J.  P. Osborne, R.  B. </w:t>
      </w:r>
      <w:proofErr w:type="spellStart"/>
      <w:r>
        <w:t>Gennis</w:t>
      </w:r>
      <w:proofErr w:type="spellEnd"/>
      <w:r>
        <w:t xml:space="preserve">, “Characterization of the highly conserved residues near the Q-loop of cytochrome bd oxidase in </w:t>
      </w:r>
      <w:r w:rsidRPr="00C0138D">
        <w:rPr>
          <w:i/>
        </w:rPr>
        <w:t>Escherichia coli</w:t>
      </w:r>
      <w:r>
        <w:t>”, Biochemistry Fall Conference, Oct. 1998.</w:t>
      </w:r>
    </w:p>
    <w:p w14:paraId="708E083E" w14:textId="77777777" w:rsidR="00F11AFE" w:rsidRDefault="00E439DC" w:rsidP="00EC5D22">
      <w:pPr>
        <w:pStyle w:val="Heading2"/>
        <w:spacing w:before="480" w:after="240" w:line="220" w:lineRule="atLeast"/>
        <w:ind w:firstLine="0"/>
        <w:jc w:val="both"/>
      </w:pPr>
      <w:r>
        <w:t xml:space="preserve">RECENT </w:t>
      </w:r>
      <w:r w:rsidR="00F11AFE">
        <w:t>GRANTS:</w:t>
      </w:r>
    </w:p>
    <w:p w14:paraId="4D8D51BF" w14:textId="6F66E144" w:rsidR="00EB6ACE" w:rsidRDefault="00EB6ACE" w:rsidP="00EC5D22">
      <w:pPr>
        <w:widowControl w:val="0"/>
        <w:numPr>
          <w:ilvl w:val="0"/>
          <w:numId w:val="17"/>
        </w:numPr>
        <w:spacing w:after="120"/>
        <w:jc w:val="both"/>
      </w:pPr>
      <w:r>
        <w:t>American Cancer Society Internal Research Grant (Role: contact PI, Jun 2018-May 2019)</w:t>
      </w:r>
    </w:p>
    <w:p w14:paraId="45668037" w14:textId="77777777" w:rsidR="00A574D7" w:rsidRPr="00F11AFE" w:rsidRDefault="00A574D7" w:rsidP="00EC5D22">
      <w:pPr>
        <w:numPr>
          <w:ilvl w:val="0"/>
          <w:numId w:val="17"/>
        </w:numPr>
        <w:jc w:val="both"/>
      </w:pPr>
      <w:r>
        <w:t>Informatics Links between Histological Features and Genetics in Cancers (Role: co-I with 20% effort, NCI ITCR U01, 05/2015 – 04/2018)</w:t>
      </w:r>
    </w:p>
    <w:p w14:paraId="08518B89" w14:textId="77777777" w:rsidR="004206CB" w:rsidRDefault="004206CB" w:rsidP="00EC5D22">
      <w:pPr>
        <w:pStyle w:val="Heading2"/>
        <w:spacing w:before="480" w:after="240" w:line="220" w:lineRule="atLeast"/>
        <w:ind w:firstLine="0"/>
        <w:jc w:val="both"/>
      </w:pPr>
      <w:r w:rsidRPr="00175C55">
        <w:t>REFERENCES:</w:t>
      </w:r>
    </w:p>
    <w:p w14:paraId="3B62BA2C" w14:textId="77777777" w:rsidR="004206CB" w:rsidRPr="00175C55" w:rsidRDefault="004206CB" w:rsidP="00EC5D22">
      <w:pPr>
        <w:jc w:val="both"/>
      </w:pPr>
      <w:r>
        <w:t>Available upon request.</w:t>
      </w:r>
    </w:p>
    <w:p w14:paraId="558CF4B0" w14:textId="77777777" w:rsidR="004206CB" w:rsidRDefault="004206CB" w:rsidP="00EC5D22">
      <w:pPr>
        <w:pStyle w:val="Achievement"/>
        <w:numPr>
          <w:ilvl w:val="0"/>
          <w:numId w:val="0"/>
        </w:numPr>
        <w:spacing w:after="0" w:line="240" w:lineRule="auto"/>
        <w:ind w:left="360" w:firstLine="360"/>
        <w:rPr>
          <w:rFonts w:ascii="Times New Roman" w:hAnsi="Times New Roman"/>
          <w:sz w:val="24"/>
        </w:rPr>
      </w:pPr>
    </w:p>
    <w:sectPr w:rsidR="004206CB" w:rsidSect="004206CB">
      <w:head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0039" w14:textId="77777777" w:rsidR="00C67156" w:rsidRDefault="00C67156">
      <w:r>
        <w:separator/>
      </w:r>
    </w:p>
  </w:endnote>
  <w:endnote w:type="continuationSeparator" w:id="0">
    <w:p w14:paraId="01E2D6F7" w14:textId="77777777" w:rsidR="00C67156" w:rsidRDefault="00C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734C" w14:textId="77777777" w:rsidR="00C67156" w:rsidRDefault="00C67156">
      <w:r>
        <w:separator/>
      </w:r>
    </w:p>
  </w:footnote>
  <w:footnote w:type="continuationSeparator" w:id="0">
    <w:p w14:paraId="04161BD6" w14:textId="77777777" w:rsidR="00C67156" w:rsidRDefault="00C6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EA23" w14:textId="77777777" w:rsidR="00C035C3" w:rsidRDefault="00C035C3">
    <w:pPr>
      <w:pStyle w:val="Header"/>
      <w:rPr>
        <w:sz w:val="20"/>
      </w:rPr>
    </w:pPr>
    <w:r>
      <w:rPr>
        <w:sz w:val="20"/>
      </w:rPr>
      <w:t>Curriculum Vitae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96FA3">
      <w:rPr>
        <w:noProof/>
        <w:sz w:val="20"/>
      </w:rPr>
      <w:t>3</w:t>
    </w:r>
    <w:r>
      <w:rPr>
        <w:sz w:val="20"/>
      </w:rPr>
      <w:fldChar w:fldCharType="end"/>
    </w:r>
  </w:p>
  <w:p w14:paraId="77C92FC1" w14:textId="77777777" w:rsidR="00C035C3" w:rsidRPr="00EE721D" w:rsidRDefault="00C035C3">
    <w:pPr>
      <w:pStyle w:val="Header"/>
      <w:rPr>
        <w:sz w:val="20"/>
      </w:rPr>
    </w:pPr>
    <w:proofErr w:type="spellStart"/>
    <w:r>
      <w:rPr>
        <w:sz w:val="20"/>
      </w:rPr>
      <w:t>Jie</w:t>
    </w:r>
    <w:proofErr w:type="spellEnd"/>
    <w:r>
      <w:rPr>
        <w:sz w:val="20"/>
      </w:rPr>
      <w:t xml:space="preserve"> Zhang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6CC"/>
    <w:multiLevelType w:val="multilevel"/>
    <w:tmpl w:val="F39AEF86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05"/>
    <w:multiLevelType w:val="hybridMultilevel"/>
    <w:tmpl w:val="5E488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03246"/>
    <w:multiLevelType w:val="hybridMultilevel"/>
    <w:tmpl w:val="D99A8082"/>
    <w:lvl w:ilvl="0" w:tplc="489ACEEC">
      <w:start w:val="3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03C0"/>
    <w:multiLevelType w:val="multilevel"/>
    <w:tmpl w:val="BCD6D9F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DB6"/>
    <w:multiLevelType w:val="hybridMultilevel"/>
    <w:tmpl w:val="CEEE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900"/>
    <w:multiLevelType w:val="hybridMultilevel"/>
    <w:tmpl w:val="063A400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1858"/>
    <w:multiLevelType w:val="hybridMultilevel"/>
    <w:tmpl w:val="3C16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223FB"/>
    <w:multiLevelType w:val="hybridMultilevel"/>
    <w:tmpl w:val="0D0ABA80"/>
    <w:lvl w:ilvl="0" w:tplc="6CCC477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B97BD3"/>
    <w:multiLevelType w:val="hybridMultilevel"/>
    <w:tmpl w:val="16DC79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8F4"/>
    <w:multiLevelType w:val="hybridMultilevel"/>
    <w:tmpl w:val="F9D62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F3C34"/>
    <w:multiLevelType w:val="hybridMultilevel"/>
    <w:tmpl w:val="C156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0018D"/>
    <w:multiLevelType w:val="multilevel"/>
    <w:tmpl w:val="06C62700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62ED"/>
    <w:multiLevelType w:val="hybridMultilevel"/>
    <w:tmpl w:val="58E2576C"/>
    <w:lvl w:ilvl="0" w:tplc="27F4454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20FF"/>
    <w:multiLevelType w:val="hybridMultilevel"/>
    <w:tmpl w:val="340E45C0"/>
    <w:lvl w:ilvl="0" w:tplc="97BCAB90">
      <w:start w:val="1"/>
      <w:numFmt w:val="bullet"/>
      <w:pStyle w:val="Achievement"/>
      <w:lvlText w:val="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12E5"/>
    <w:multiLevelType w:val="hybridMultilevel"/>
    <w:tmpl w:val="01BE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17F54"/>
    <w:multiLevelType w:val="hybridMultilevel"/>
    <w:tmpl w:val="31FE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E3E3C"/>
    <w:multiLevelType w:val="multilevel"/>
    <w:tmpl w:val="B7969356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22F2F"/>
    <w:multiLevelType w:val="hybridMultilevel"/>
    <w:tmpl w:val="69E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B04"/>
    <w:multiLevelType w:val="hybridMultilevel"/>
    <w:tmpl w:val="B796935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EB9"/>
    <w:multiLevelType w:val="hybridMultilevel"/>
    <w:tmpl w:val="DCDE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956676"/>
    <w:multiLevelType w:val="hybridMultilevel"/>
    <w:tmpl w:val="1A8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F51DB"/>
    <w:multiLevelType w:val="multilevel"/>
    <w:tmpl w:val="02782A9A"/>
    <w:lvl w:ilvl="0">
      <w:start w:val="1"/>
      <w:numFmt w:val="decimal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574485B"/>
    <w:multiLevelType w:val="hybridMultilevel"/>
    <w:tmpl w:val="01BE2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77A695A"/>
    <w:multiLevelType w:val="hybridMultilevel"/>
    <w:tmpl w:val="D6F2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76F45"/>
    <w:multiLevelType w:val="hybridMultilevel"/>
    <w:tmpl w:val="FED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B5514"/>
    <w:multiLevelType w:val="hybridMultilevel"/>
    <w:tmpl w:val="32B012DA"/>
    <w:lvl w:ilvl="0" w:tplc="7D0EEB0A">
      <w:start w:val="1"/>
      <w:numFmt w:val="decimal"/>
      <w:pStyle w:val="CompanyNam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5CE"/>
    <w:multiLevelType w:val="hybridMultilevel"/>
    <w:tmpl w:val="6580761E"/>
    <w:lvl w:ilvl="0" w:tplc="06E4C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15D3C"/>
    <w:multiLevelType w:val="hybridMultilevel"/>
    <w:tmpl w:val="95F66E62"/>
    <w:lvl w:ilvl="0" w:tplc="2950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C02B0"/>
    <w:multiLevelType w:val="hybridMultilevel"/>
    <w:tmpl w:val="95124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7755B74"/>
    <w:multiLevelType w:val="hybridMultilevel"/>
    <w:tmpl w:val="436AAAAC"/>
    <w:lvl w:ilvl="0" w:tplc="0EDEAFF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58EE6A8A"/>
    <w:multiLevelType w:val="hybridMultilevel"/>
    <w:tmpl w:val="1604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D453E"/>
    <w:multiLevelType w:val="hybridMultilevel"/>
    <w:tmpl w:val="46DA71AE"/>
    <w:lvl w:ilvl="0" w:tplc="21F88C92">
      <w:start w:val="4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CBDC30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227ED"/>
    <w:multiLevelType w:val="hybridMultilevel"/>
    <w:tmpl w:val="ADD2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F3B5F"/>
    <w:multiLevelType w:val="hybridMultilevel"/>
    <w:tmpl w:val="2E34D1A0"/>
    <w:lvl w:ilvl="0" w:tplc="6E0642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7410"/>
    <w:multiLevelType w:val="hybridMultilevel"/>
    <w:tmpl w:val="D410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294EB9"/>
    <w:multiLevelType w:val="hybridMultilevel"/>
    <w:tmpl w:val="9DF6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093679"/>
    <w:multiLevelType w:val="multilevel"/>
    <w:tmpl w:val="91F4D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D61DB"/>
    <w:multiLevelType w:val="multilevel"/>
    <w:tmpl w:val="8D38129C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16983"/>
    <w:multiLevelType w:val="hybridMultilevel"/>
    <w:tmpl w:val="500423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55FA3"/>
    <w:multiLevelType w:val="hybridMultilevel"/>
    <w:tmpl w:val="6AC80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F86950"/>
    <w:multiLevelType w:val="hybridMultilevel"/>
    <w:tmpl w:val="F39AEF8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9"/>
  </w:num>
  <w:num w:numId="5">
    <w:abstractNumId w:val="32"/>
  </w:num>
  <w:num w:numId="6">
    <w:abstractNumId w:val="10"/>
  </w:num>
  <w:num w:numId="7">
    <w:abstractNumId w:val="30"/>
  </w:num>
  <w:num w:numId="8">
    <w:abstractNumId w:val="6"/>
  </w:num>
  <w:num w:numId="9">
    <w:abstractNumId w:val="14"/>
  </w:num>
  <w:num w:numId="10">
    <w:abstractNumId w:val="19"/>
  </w:num>
  <w:num w:numId="11">
    <w:abstractNumId w:val="7"/>
  </w:num>
  <w:num w:numId="12">
    <w:abstractNumId w:val="26"/>
  </w:num>
  <w:num w:numId="13">
    <w:abstractNumId w:val="20"/>
  </w:num>
  <w:num w:numId="14">
    <w:abstractNumId w:val="15"/>
  </w:num>
  <w:num w:numId="15">
    <w:abstractNumId w:val="35"/>
  </w:num>
  <w:num w:numId="16">
    <w:abstractNumId w:val="23"/>
  </w:num>
  <w:num w:numId="17">
    <w:abstractNumId w:val="28"/>
  </w:num>
  <w:num w:numId="18">
    <w:abstractNumId w:val="34"/>
  </w:num>
  <w:num w:numId="19">
    <w:abstractNumId w:val="17"/>
  </w:num>
  <w:num w:numId="20">
    <w:abstractNumId w:val="4"/>
  </w:num>
  <w:num w:numId="21">
    <w:abstractNumId w:val="31"/>
  </w:num>
  <w:num w:numId="22">
    <w:abstractNumId w:val="8"/>
  </w:num>
  <w:num w:numId="23">
    <w:abstractNumId w:val="5"/>
  </w:num>
  <w:num w:numId="24">
    <w:abstractNumId w:val="2"/>
  </w:num>
  <w:num w:numId="25">
    <w:abstractNumId w:val="16"/>
  </w:num>
  <w:num w:numId="26">
    <w:abstractNumId w:val="37"/>
  </w:num>
  <w:num w:numId="27">
    <w:abstractNumId w:val="18"/>
  </w:num>
  <w:num w:numId="28">
    <w:abstractNumId w:val="22"/>
  </w:num>
  <w:num w:numId="29">
    <w:abstractNumId w:val="27"/>
  </w:num>
  <w:num w:numId="30">
    <w:abstractNumId w:val="38"/>
  </w:num>
  <w:num w:numId="31">
    <w:abstractNumId w:val="40"/>
  </w:num>
  <w:num w:numId="32">
    <w:abstractNumId w:val="0"/>
  </w:num>
  <w:num w:numId="33">
    <w:abstractNumId w:val="12"/>
  </w:num>
  <w:num w:numId="34">
    <w:abstractNumId w:val="3"/>
  </w:num>
  <w:num w:numId="35">
    <w:abstractNumId w:val="31"/>
    <w:lvlOverride w:ilvl="0">
      <w:startOverride w:val="1"/>
    </w:lvlOverride>
  </w:num>
  <w:num w:numId="36">
    <w:abstractNumId w:val="33"/>
  </w:num>
  <w:num w:numId="37">
    <w:abstractNumId w:val="29"/>
  </w:num>
  <w:num w:numId="38">
    <w:abstractNumId w:val="29"/>
  </w:num>
  <w:num w:numId="39">
    <w:abstractNumId w:val="29"/>
  </w:num>
  <w:num w:numId="40">
    <w:abstractNumId w:val="29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21"/>
  </w:num>
  <w:num w:numId="43">
    <w:abstractNumId w:val="29"/>
    <w:lvlOverride w:ilvl="0">
      <w:startOverride w:val="46"/>
    </w:lvlOverride>
  </w:num>
  <w:num w:numId="44">
    <w:abstractNumId w:val="11"/>
  </w:num>
  <w:num w:numId="45">
    <w:abstractNumId w:val="25"/>
  </w:num>
  <w:num w:numId="46">
    <w:abstractNumId w:val="25"/>
  </w:num>
  <w:num w:numId="47">
    <w:abstractNumId w:val="36"/>
  </w:num>
  <w:num w:numId="48">
    <w:abstractNumId w:val="25"/>
    <w:lvlOverride w:ilvl="0">
      <w:startOverride w:val="1"/>
    </w:lvlOverride>
  </w:num>
  <w:num w:numId="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76"/>
    <w:rsid w:val="00000901"/>
    <w:rsid w:val="00010A06"/>
    <w:rsid w:val="0004110D"/>
    <w:rsid w:val="00046B09"/>
    <w:rsid w:val="00051E11"/>
    <w:rsid w:val="00054DA6"/>
    <w:rsid w:val="00062578"/>
    <w:rsid w:val="00064F06"/>
    <w:rsid w:val="000676C6"/>
    <w:rsid w:val="000A16BF"/>
    <w:rsid w:val="000A27F8"/>
    <w:rsid w:val="000B5C59"/>
    <w:rsid w:val="000B656C"/>
    <w:rsid w:val="000C29D8"/>
    <w:rsid w:val="000D0F2C"/>
    <w:rsid w:val="000E63CB"/>
    <w:rsid w:val="000F1FA0"/>
    <w:rsid w:val="000F3F37"/>
    <w:rsid w:val="001056B0"/>
    <w:rsid w:val="0011092D"/>
    <w:rsid w:val="00111ACF"/>
    <w:rsid w:val="00114BBC"/>
    <w:rsid w:val="00120791"/>
    <w:rsid w:val="00121E7F"/>
    <w:rsid w:val="00147E1F"/>
    <w:rsid w:val="00166C57"/>
    <w:rsid w:val="001724A0"/>
    <w:rsid w:val="0019781C"/>
    <w:rsid w:val="001C2EE9"/>
    <w:rsid w:val="001C514C"/>
    <w:rsid w:val="001E2E05"/>
    <w:rsid w:val="001E3517"/>
    <w:rsid w:val="001F42DB"/>
    <w:rsid w:val="001F59A5"/>
    <w:rsid w:val="00207BA5"/>
    <w:rsid w:val="002134CE"/>
    <w:rsid w:val="00220FC8"/>
    <w:rsid w:val="00225C16"/>
    <w:rsid w:val="00242280"/>
    <w:rsid w:val="00246535"/>
    <w:rsid w:val="00274E56"/>
    <w:rsid w:val="00295677"/>
    <w:rsid w:val="002A7CDE"/>
    <w:rsid w:val="002B03E8"/>
    <w:rsid w:val="002B073E"/>
    <w:rsid w:val="002B3948"/>
    <w:rsid w:val="002C0F86"/>
    <w:rsid w:val="002C4065"/>
    <w:rsid w:val="00300623"/>
    <w:rsid w:val="0030090F"/>
    <w:rsid w:val="00306587"/>
    <w:rsid w:val="00306F0E"/>
    <w:rsid w:val="003242C7"/>
    <w:rsid w:val="00344693"/>
    <w:rsid w:val="00373F7A"/>
    <w:rsid w:val="00393A5C"/>
    <w:rsid w:val="003A018C"/>
    <w:rsid w:val="003A2D0A"/>
    <w:rsid w:val="003B248F"/>
    <w:rsid w:val="003C1740"/>
    <w:rsid w:val="003E15F2"/>
    <w:rsid w:val="003E1EB0"/>
    <w:rsid w:val="00400C75"/>
    <w:rsid w:val="004065A2"/>
    <w:rsid w:val="00410F6D"/>
    <w:rsid w:val="004206CB"/>
    <w:rsid w:val="00434FC8"/>
    <w:rsid w:val="00435824"/>
    <w:rsid w:val="00441A09"/>
    <w:rsid w:val="00445730"/>
    <w:rsid w:val="00452807"/>
    <w:rsid w:val="00454851"/>
    <w:rsid w:val="0046201F"/>
    <w:rsid w:val="00463D06"/>
    <w:rsid w:val="0047125E"/>
    <w:rsid w:val="00474175"/>
    <w:rsid w:val="0047466B"/>
    <w:rsid w:val="00477176"/>
    <w:rsid w:val="00482D81"/>
    <w:rsid w:val="004857EF"/>
    <w:rsid w:val="004A0DD4"/>
    <w:rsid w:val="004A3CF9"/>
    <w:rsid w:val="004C07E5"/>
    <w:rsid w:val="004C3B68"/>
    <w:rsid w:val="004E5B3F"/>
    <w:rsid w:val="004F38C4"/>
    <w:rsid w:val="00514ED2"/>
    <w:rsid w:val="00533DC3"/>
    <w:rsid w:val="00546CA0"/>
    <w:rsid w:val="00553AA8"/>
    <w:rsid w:val="005564DF"/>
    <w:rsid w:val="0056288B"/>
    <w:rsid w:val="00572B3F"/>
    <w:rsid w:val="00584BBB"/>
    <w:rsid w:val="005942F3"/>
    <w:rsid w:val="005B013A"/>
    <w:rsid w:val="00600622"/>
    <w:rsid w:val="00604BC1"/>
    <w:rsid w:val="0061712E"/>
    <w:rsid w:val="00636BE1"/>
    <w:rsid w:val="00636D57"/>
    <w:rsid w:val="00647949"/>
    <w:rsid w:val="00664EDF"/>
    <w:rsid w:val="00667BC9"/>
    <w:rsid w:val="00670451"/>
    <w:rsid w:val="00684D55"/>
    <w:rsid w:val="006A55B3"/>
    <w:rsid w:val="006C2DB6"/>
    <w:rsid w:val="006D5076"/>
    <w:rsid w:val="006E29DE"/>
    <w:rsid w:val="006F2FD4"/>
    <w:rsid w:val="006F50C6"/>
    <w:rsid w:val="00717DE7"/>
    <w:rsid w:val="007328F3"/>
    <w:rsid w:val="007433EB"/>
    <w:rsid w:val="0076356B"/>
    <w:rsid w:val="00764FCE"/>
    <w:rsid w:val="00790125"/>
    <w:rsid w:val="0079078F"/>
    <w:rsid w:val="00797D95"/>
    <w:rsid w:val="007A65E4"/>
    <w:rsid w:val="007B5F26"/>
    <w:rsid w:val="007C73E7"/>
    <w:rsid w:val="007F233A"/>
    <w:rsid w:val="007F6119"/>
    <w:rsid w:val="00801BC6"/>
    <w:rsid w:val="00822966"/>
    <w:rsid w:val="0082598C"/>
    <w:rsid w:val="00831846"/>
    <w:rsid w:val="008416A6"/>
    <w:rsid w:val="0085050E"/>
    <w:rsid w:val="00855E43"/>
    <w:rsid w:val="00863EAE"/>
    <w:rsid w:val="008735E6"/>
    <w:rsid w:val="00884BDD"/>
    <w:rsid w:val="00890B6E"/>
    <w:rsid w:val="00894267"/>
    <w:rsid w:val="008E687F"/>
    <w:rsid w:val="008F1DD8"/>
    <w:rsid w:val="008F4649"/>
    <w:rsid w:val="0092310B"/>
    <w:rsid w:val="00947C31"/>
    <w:rsid w:val="00974D91"/>
    <w:rsid w:val="009960A0"/>
    <w:rsid w:val="009B207B"/>
    <w:rsid w:val="009D003F"/>
    <w:rsid w:val="009E1FAD"/>
    <w:rsid w:val="009E5932"/>
    <w:rsid w:val="009E5FDB"/>
    <w:rsid w:val="00A3260C"/>
    <w:rsid w:val="00A42B0B"/>
    <w:rsid w:val="00A574D7"/>
    <w:rsid w:val="00AB5E00"/>
    <w:rsid w:val="00AB66A0"/>
    <w:rsid w:val="00AC03DF"/>
    <w:rsid w:val="00AC714F"/>
    <w:rsid w:val="00AF0F25"/>
    <w:rsid w:val="00AF7732"/>
    <w:rsid w:val="00B1083B"/>
    <w:rsid w:val="00B1233D"/>
    <w:rsid w:val="00B274D7"/>
    <w:rsid w:val="00B42EA6"/>
    <w:rsid w:val="00B65521"/>
    <w:rsid w:val="00B675BA"/>
    <w:rsid w:val="00B775FF"/>
    <w:rsid w:val="00B9351D"/>
    <w:rsid w:val="00BC60FB"/>
    <w:rsid w:val="00BC7D40"/>
    <w:rsid w:val="00BD7F6E"/>
    <w:rsid w:val="00BF5C9E"/>
    <w:rsid w:val="00C01AD3"/>
    <w:rsid w:val="00C035C3"/>
    <w:rsid w:val="00C12A76"/>
    <w:rsid w:val="00C24C46"/>
    <w:rsid w:val="00C27D86"/>
    <w:rsid w:val="00C332EA"/>
    <w:rsid w:val="00C67156"/>
    <w:rsid w:val="00C6778C"/>
    <w:rsid w:val="00C862FB"/>
    <w:rsid w:val="00C93926"/>
    <w:rsid w:val="00CA33A2"/>
    <w:rsid w:val="00CD66C4"/>
    <w:rsid w:val="00CD7B63"/>
    <w:rsid w:val="00CE6F07"/>
    <w:rsid w:val="00D05F08"/>
    <w:rsid w:val="00D12471"/>
    <w:rsid w:val="00D13141"/>
    <w:rsid w:val="00D41A83"/>
    <w:rsid w:val="00D8217B"/>
    <w:rsid w:val="00D96FA3"/>
    <w:rsid w:val="00D97FBC"/>
    <w:rsid w:val="00DA6885"/>
    <w:rsid w:val="00DC116D"/>
    <w:rsid w:val="00DD6E4D"/>
    <w:rsid w:val="00DD6FBF"/>
    <w:rsid w:val="00DE2ED2"/>
    <w:rsid w:val="00DF7EAC"/>
    <w:rsid w:val="00E147C5"/>
    <w:rsid w:val="00E338F8"/>
    <w:rsid w:val="00E439DC"/>
    <w:rsid w:val="00E46F94"/>
    <w:rsid w:val="00E51865"/>
    <w:rsid w:val="00E52F9E"/>
    <w:rsid w:val="00E84B25"/>
    <w:rsid w:val="00E941AE"/>
    <w:rsid w:val="00EB643E"/>
    <w:rsid w:val="00EB6ACE"/>
    <w:rsid w:val="00EB7103"/>
    <w:rsid w:val="00EC5D22"/>
    <w:rsid w:val="00ED3F08"/>
    <w:rsid w:val="00EE33CB"/>
    <w:rsid w:val="00EF4EE2"/>
    <w:rsid w:val="00EF6CC7"/>
    <w:rsid w:val="00F055C9"/>
    <w:rsid w:val="00F11AFE"/>
    <w:rsid w:val="00F24A87"/>
    <w:rsid w:val="00F2503D"/>
    <w:rsid w:val="00F36F46"/>
    <w:rsid w:val="00F43298"/>
    <w:rsid w:val="00F62AFA"/>
    <w:rsid w:val="00F74017"/>
    <w:rsid w:val="00F774A9"/>
    <w:rsid w:val="00F82782"/>
    <w:rsid w:val="00F87F62"/>
    <w:rsid w:val="00F91C88"/>
    <w:rsid w:val="00F96FEE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1E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90" w:hanging="18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hanging="16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2880" w:hanging="2880"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spacing w:before="240" w:after="240"/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customStyle="1" w:styleId="CompanyName">
    <w:name w:val="Company Name"/>
    <w:basedOn w:val="Normal"/>
    <w:next w:val="Normal"/>
    <w:autoRedefine/>
    <w:rsid w:val="00EE33CB"/>
    <w:pPr>
      <w:numPr>
        <w:numId w:val="45"/>
      </w:numPr>
      <w:tabs>
        <w:tab w:val="left" w:pos="0"/>
        <w:tab w:val="left" w:pos="360"/>
      </w:tabs>
      <w:snapToGrid w:val="0"/>
      <w:spacing w:after="120"/>
      <w:jc w:val="both"/>
    </w:pPr>
    <w:rPr>
      <w:color w:val="212121"/>
      <w:shd w:val="clear" w:color="auto" w:fill="FFFF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  <w:rsid w:val="00E27E59"/>
  </w:style>
  <w:style w:type="character" w:customStyle="1" w:styleId="volume">
    <w:name w:val="volume"/>
    <w:basedOn w:val="DefaultParagraphFont"/>
    <w:rsid w:val="004E1A01"/>
  </w:style>
  <w:style w:type="character" w:customStyle="1" w:styleId="issue">
    <w:name w:val="issue"/>
    <w:basedOn w:val="DefaultParagraphFont"/>
    <w:rsid w:val="004E1A01"/>
  </w:style>
  <w:style w:type="character" w:customStyle="1" w:styleId="pages">
    <w:name w:val="pages"/>
    <w:basedOn w:val="DefaultParagraphFont"/>
    <w:rsid w:val="004E1A01"/>
  </w:style>
  <w:style w:type="paragraph" w:customStyle="1" w:styleId="desc">
    <w:name w:val="desc"/>
    <w:basedOn w:val="Normal"/>
    <w:rsid w:val="003403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40308"/>
  </w:style>
  <w:style w:type="paragraph" w:styleId="NormalWeb">
    <w:name w:val="Normal (Web)"/>
    <w:basedOn w:val="Normal"/>
    <w:unhideWhenUsed/>
    <w:rsid w:val="00D9571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uthornames">
    <w:name w:val="authornames"/>
    <w:basedOn w:val="DefaultParagraphFont"/>
    <w:rsid w:val="00F314EE"/>
  </w:style>
  <w:style w:type="paragraph" w:styleId="ListParagraph">
    <w:name w:val="List Paragraph"/>
    <w:basedOn w:val="Normal"/>
    <w:uiPriority w:val="34"/>
    <w:qFormat/>
    <w:rsid w:val="00C86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54851"/>
  </w:style>
  <w:style w:type="character" w:styleId="Strong">
    <w:name w:val="Strong"/>
    <w:rsid w:val="00584BBB"/>
    <w:rPr>
      <w:b/>
      <w:bCs/>
    </w:rPr>
  </w:style>
  <w:style w:type="character" w:customStyle="1" w:styleId="highlight">
    <w:name w:val="highlight"/>
    <w:rsid w:val="009B207B"/>
  </w:style>
  <w:style w:type="character" w:styleId="UnresolvedMention">
    <w:name w:val="Unresolved Mention"/>
    <w:basedOn w:val="DefaultParagraphFont"/>
    <w:rsid w:val="00764F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466B"/>
    <w:rPr>
      <w:i/>
      <w:iCs/>
    </w:rPr>
  </w:style>
  <w:style w:type="character" w:customStyle="1" w:styleId="al-author-name-more">
    <w:name w:val="al-author-name-more"/>
    <w:basedOn w:val="DefaultParagraphFont"/>
    <w:rsid w:val="0047466B"/>
  </w:style>
  <w:style w:type="character" w:customStyle="1" w:styleId="Heading1Char">
    <w:name w:val="Heading 1 Char"/>
    <w:basedOn w:val="DefaultParagraphFont"/>
    <w:link w:val="Heading1"/>
    <w:rsid w:val="0047466B"/>
    <w:rPr>
      <w:b/>
      <w:bCs/>
      <w:sz w:val="24"/>
      <w:szCs w:val="24"/>
      <w:lang w:eastAsia="en-US"/>
    </w:rPr>
  </w:style>
  <w:style w:type="character" w:customStyle="1" w:styleId="authors">
    <w:name w:val="authors"/>
    <w:rsid w:val="001E3517"/>
  </w:style>
  <w:style w:type="character" w:customStyle="1" w:styleId="source">
    <w:name w:val="source"/>
    <w:rsid w:val="001E3517"/>
  </w:style>
  <w:style w:type="character" w:customStyle="1" w:styleId="pubdate">
    <w:name w:val="pubdate"/>
    <w:rsid w:val="001E3517"/>
  </w:style>
  <w:style w:type="character" w:customStyle="1" w:styleId="doi">
    <w:name w:val="doi"/>
    <w:rsid w:val="001E3517"/>
  </w:style>
  <w:style w:type="character" w:customStyle="1" w:styleId="pmid">
    <w:name w:val="pmid"/>
    <w:rsid w:val="001E3517"/>
  </w:style>
  <w:style w:type="character" w:customStyle="1" w:styleId="nlmarticle-title">
    <w:name w:val="nlm_article-title"/>
    <w:basedOn w:val="DefaultParagraphFont"/>
    <w:rsid w:val="00207BA5"/>
  </w:style>
  <w:style w:type="character" w:customStyle="1" w:styleId="contribdegrees">
    <w:name w:val="contribdegrees"/>
    <w:basedOn w:val="DefaultParagraphFont"/>
    <w:rsid w:val="0020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8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0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45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75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7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Gene+co-expression+analysis+predicts+chromosomal+aberration+loci+associated+with+colon+cancer+metasta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iobioinformaticsconsortium.org/occb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iobioinformaticsconsortium.org/occb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Miyoshi%20H%22%5BAuthor%5D&amp;itool=EntrezSystem2.PEntrez.Pubmed.Pubmed_Results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1E8D0-B621-E84B-B995-2C58B66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4703</Words>
  <Characters>25965</Characters>
  <Application>Microsoft Office Word</Application>
  <DocSecurity>0</DocSecurity>
  <Lines>360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30657</CharactersWithSpaces>
  <SharedDoc>false</SharedDoc>
  <HLinks>
    <vt:vector size="24" baseType="variant">
      <vt:variant>
        <vt:i4>2424848</vt:i4>
      </vt:variant>
      <vt:variant>
        <vt:i4>9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2424848</vt:i4>
      </vt:variant>
      <vt:variant>
        <vt:i4>6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http://www.ncbi.nlm.nih.gov/sites/entrez?Db=pubmed&amp;Cmd=Search&amp;Term=%22Miyoshi%20H%22%5BAuthor%5D&amp;itool=EntrezSystem2.PEntrez.Pubmed.Pubmed_ResultsPanel.Pubmed_RVAbstractPlus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http://www.ncbi.nlm.nih.gov/pubmed/?term=Gene+co-expression+analysis+predicts+chromosomal+aberration+loci+associated+with+colon+cancer+metastasis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jie</dc:creator>
  <cp:keywords/>
  <dc:description/>
  <cp:lastModifiedBy>Microsoft Office User</cp:lastModifiedBy>
  <cp:revision>9</cp:revision>
  <cp:lastPrinted>2004-04-28T20:15:00Z</cp:lastPrinted>
  <dcterms:created xsi:type="dcterms:W3CDTF">2020-09-17T19:33:00Z</dcterms:created>
  <dcterms:modified xsi:type="dcterms:W3CDTF">2020-10-26T21:46:00Z</dcterms:modified>
</cp:coreProperties>
</file>